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8DBC" w14:textId="77777777" w:rsidR="006413FF" w:rsidRDefault="00E3154A">
      <w:pPr>
        <w:pStyle w:val="Nagwek11"/>
        <w:spacing w:before="0"/>
        <w:jc w:val="right"/>
        <w:rPr>
          <w:rFonts w:asciiTheme="minorHAnsi" w:hAnsiTheme="minorHAnsi"/>
          <w:b w:val="0"/>
          <w:i/>
          <w:sz w:val="24"/>
          <w:szCs w:val="24"/>
        </w:rPr>
      </w:pPr>
      <w:r>
        <w:tab/>
      </w:r>
      <w:r>
        <w:rPr>
          <w:rFonts w:asciiTheme="minorHAnsi" w:hAnsiTheme="minorHAnsi"/>
          <w:b w:val="0"/>
          <w:i/>
          <w:sz w:val="24"/>
          <w:szCs w:val="24"/>
        </w:rPr>
        <w:t>Załącznik nr 7</w:t>
      </w:r>
    </w:p>
    <w:p w14:paraId="777D3864" w14:textId="77777777" w:rsidR="006413FF" w:rsidRDefault="006413FF">
      <w:pPr>
        <w:pStyle w:val="Nagwek11"/>
        <w:spacing w:before="0"/>
        <w:jc w:val="both"/>
        <w:rPr>
          <w:rFonts w:asciiTheme="minorHAnsi" w:hAnsiTheme="minorHAnsi"/>
        </w:rPr>
      </w:pPr>
    </w:p>
    <w:p w14:paraId="19E93F07" w14:textId="2BCA912A" w:rsidR="006413FF" w:rsidRDefault="00E3154A">
      <w:pPr>
        <w:spacing w:after="0" w:line="360" w:lineRule="auto"/>
        <w:jc w:val="center"/>
        <w:rPr>
          <w:b/>
          <w:sz w:val="32"/>
          <w:szCs w:val="32"/>
        </w:rPr>
      </w:pPr>
      <w:bookmarkStart w:id="0" w:name="_Hlk102377998"/>
      <w:r>
        <w:rPr>
          <w:b/>
          <w:sz w:val="32"/>
          <w:szCs w:val="32"/>
        </w:rPr>
        <w:t>Szczegółowy opis przedmiotu zamówienia</w:t>
      </w:r>
    </w:p>
    <w:p w14:paraId="2423BC32" w14:textId="77777777" w:rsidR="006413FF" w:rsidRDefault="00E3154A">
      <w:pPr>
        <w:spacing w:line="360" w:lineRule="auto"/>
      </w:pPr>
      <w:bookmarkStart w:id="1" w:name="_Hlk101896839"/>
      <w:bookmarkEnd w:id="0"/>
      <w:r>
        <w:rPr>
          <w:rFonts w:ascii="Times New Roman" w:hAnsi="Times New Roman"/>
          <w:b/>
        </w:rPr>
        <w:t>Dostawa laptopów wraz z oprogramowaniem w ramach grantu : Wsparcie dzieci z rodzin pegeerowskich w rozwoju cyfrowym – Granty PPGR</w:t>
      </w:r>
      <w:bookmarkEnd w:id="1"/>
      <w:r>
        <w:t xml:space="preserve"> Parametry wskazane w tabelach są minimalnymi wymaganiami. Wykonawca w ofercie powinien wskazać parametry oferowanego produktu w następujący sposób:</w:t>
      </w:r>
    </w:p>
    <w:tbl>
      <w:tblPr>
        <w:tblW w:w="9567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1561"/>
        <w:gridCol w:w="5244"/>
        <w:gridCol w:w="2338"/>
      </w:tblGrid>
      <w:tr w:rsidR="006413FF" w14:paraId="609737A1" w14:textId="77777777">
        <w:trPr>
          <w:trHeight w:val="7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F79D0A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rFonts w:ascii="Carlito" w:eastAsia="Arial" w:hAnsi="Carlito" w:cs="Arial Narrow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50380F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396D4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  <w:t>Wymagane minimalne parametry techniczne komputerów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E14C4" w14:textId="77777777" w:rsidR="006413FF" w:rsidRDefault="006413FF">
            <w:pPr>
              <w:widowControl w:val="0"/>
              <w:snapToGrid w:val="0"/>
              <w:spacing w:after="0"/>
              <w:jc w:val="center"/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</w:pPr>
          </w:p>
          <w:p w14:paraId="16AF5D33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6413FF" w14:paraId="14623A90" w14:textId="77777777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E0DFB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B1EA3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45DA" w14:textId="77777777" w:rsidR="006413FF" w:rsidRDefault="00E3154A">
            <w:pPr>
              <w:widowControl w:val="0"/>
              <w:snapToGrid w:val="0"/>
              <w:spacing w:after="120"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/>
                <w:bCs/>
                <w:sz w:val="20"/>
                <w:szCs w:val="20"/>
                <w:lang w:eastAsia="ar-SA"/>
              </w:rPr>
              <w:t>Komputer przenośny</w:t>
            </w: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Carlito" w:hAnsi="Carlito" w:cs="Carlito"/>
                <w:sz w:val="20"/>
                <w:szCs w:val="20"/>
              </w:rPr>
              <w:t>W ofercie należy podać nazwę producenta, typ, model, oraz numer katalogowy (numer konfiguracji lub part numer) oferowanego sprzętu umożliwiający jednoznaczną identyfikację oferowanej konfiguracji</w:t>
            </w:r>
          </w:p>
          <w:p w14:paraId="545BB91A" w14:textId="77777777" w:rsidR="006413FF" w:rsidRDefault="00E3154A">
            <w:pPr>
              <w:widowControl w:val="0"/>
              <w:snapToGrid w:val="0"/>
              <w:spacing w:after="120"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Nie dopuszcza się zaoferowania komputera refurbished.</w:t>
            </w:r>
          </w:p>
          <w:p w14:paraId="5DD8EC7E" w14:textId="77777777" w:rsidR="006413FF" w:rsidRDefault="00E3154A">
            <w:pPr>
              <w:widowControl w:val="0"/>
              <w:snapToGrid w:val="0"/>
              <w:spacing w:after="120"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Nie dopuszcza się modyfikacji na drodze Producent-Zamawiający.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73A4" w14:textId="77777777" w:rsidR="006413FF" w:rsidRDefault="006413FF">
            <w:pPr>
              <w:widowControl w:val="0"/>
              <w:snapToGrid w:val="0"/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413FF" w14:paraId="57407E64" w14:textId="77777777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D73F1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59EEB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Zastosowanie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8A51" w14:textId="77777777" w:rsidR="006413FF" w:rsidRDefault="00E3154A">
            <w:pPr>
              <w:widowControl w:val="0"/>
              <w:snapToGrid w:val="0"/>
              <w:spacing w:after="120"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Komputer będzie wykorzystywany dla potrzeb aplikacji biurowych, aplikacji edukacyjnych, dostępu do Internetu, poczty elektronicznej oraz jako lokalna stacja multimedialna.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350" w14:textId="77777777" w:rsidR="006413FF" w:rsidRDefault="006413FF">
            <w:pPr>
              <w:widowControl w:val="0"/>
              <w:snapToGrid w:val="0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1BA6DE3B" w14:textId="77777777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DA35C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0E2E1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Procesor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9F24" w14:textId="77777777" w:rsidR="006413FF" w:rsidRDefault="00E3154A">
            <w:pPr>
              <w:widowControl w:val="0"/>
              <w:snapToGrid w:val="0"/>
              <w:spacing w:after="120" w:line="240" w:lineRule="auto"/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Procesor klasy x86, zaprojektowany do pracy w komputerach przenośnych. Data premiery nie wcześniej niż Q3 2019</w:t>
            </w: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F3E8" w14:textId="77777777" w:rsidR="006413FF" w:rsidRDefault="006413F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6413FF" w14:paraId="0AB93535" w14:textId="77777777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833D4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94746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Wydajność obliczeniowa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1AA0" w14:textId="29BF0AC0" w:rsidR="006413FF" w:rsidRDefault="00E3154A">
            <w:pPr>
              <w:widowControl w:val="0"/>
              <w:snapToGrid w:val="0"/>
              <w:spacing w:after="120" w:line="240" w:lineRule="auto"/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 xml:space="preserve">Procesor w rankingu CPU benchmarks firmy PASSMARK  musi mieć ocenę: a) Average CPU Mark minimalnie 13000 punktów b) Single Thread Rating 2200 </w:t>
            </w:r>
            <w:r w:rsidR="00DD6C93"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punktów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w oparciu o wyniki testów opublikowanych na stronie konsorcjum PASSMARK SOFTWARE.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4FEF" w14:textId="77777777" w:rsidR="006413FF" w:rsidRDefault="006413FF">
            <w:pPr>
              <w:widowControl w:val="0"/>
              <w:snapToGrid w:val="0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75DDCBCC" w14:textId="77777777">
        <w:trPr>
          <w:trHeight w:val="49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DA43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43C65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Pamięć operacyjna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B281" w14:textId="77777777" w:rsidR="006413FF" w:rsidRDefault="00E3154A">
            <w:pPr>
              <w:widowControl w:val="0"/>
              <w:snapToGrid w:val="0"/>
              <w:spacing w:after="120"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Pojemność: min. 8 GB minimum 2666MHz.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119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7E3028BD" w14:textId="77777777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04AB8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F4731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Parametry pamięci masowej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EE2F" w14:textId="77777777" w:rsidR="006413FF" w:rsidRDefault="00E3154A">
            <w:pPr>
              <w:widowControl w:val="0"/>
              <w:snapToGrid w:val="0"/>
              <w:spacing w:after="120"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Dysk SSD o pojemności min. 256 GB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2A35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567874E7" w14:textId="77777777">
        <w:trPr>
          <w:trHeight w:val="28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1897D3AC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13A02E73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Karta graficzna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B7C4" w14:textId="77777777" w:rsidR="006413FF" w:rsidRDefault="00E3154A">
            <w:pPr>
              <w:widowControl w:val="0"/>
              <w:snapToGrid w:val="0"/>
              <w:spacing w:after="120"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Częstotliwość taktowania  nie niższa niż 1,5 Ghz. Obsługiwanie  zestawu funkcji DirectX 12.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057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413FF" w14:paraId="0065E287" w14:textId="77777777">
        <w:trPr>
          <w:trHeight w:val="68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6629B6F4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695CA433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Wyświetlacz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3882" w14:textId="77777777" w:rsidR="006413FF" w:rsidRDefault="00E3154A">
            <w:pPr>
              <w:widowControl w:val="0"/>
              <w:snapToGrid w:val="0"/>
              <w:spacing w:after="120"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Matryca 15,6” rozdzielczość: FHD 1920x1080 wykonana w technologii IPS.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FFD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  <w:p w14:paraId="5131D930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413FF" w14:paraId="346E0870" w14:textId="77777777">
        <w:trPr>
          <w:trHeight w:val="28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5FB01195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009F7858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Klawiatura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8976" w14:textId="77777777" w:rsidR="006413FF" w:rsidRDefault="00E3154A">
            <w:pPr>
              <w:widowControl w:val="0"/>
              <w:tabs>
                <w:tab w:val="left" w:pos="77"/>
                <w:tab w:val="left" w:pos="219"/>
              </w:tabs>
              <w:spacing w:after="120" w:line="240" w:lineRule="auto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Klawiatura, układ US</w:t>
            </w: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1DE8" w14:textId="77777777" w:rsidR="006413FF" w:rsidRDefault="006413FF">
            <w:pPr>
              <w:widowControl w:val="0"/>
              <w:tabs>
                <w:tab w:val="left" w:pos="77"/>
                <w:tab w:val="left" w:pos="21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13FF" w14:paraId="25164313" w14:textId="77777777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66FE3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F4CB1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Wyposażenie dodatkowe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FDA" w14:textId="77777777" w:rsidR="006413FF" w:rsidRDefault="00E3154A">
            <w:pPr>
              <w:widowControl w:val="0"/>
              <w:snapToGrid w:val="0"/>
              <w:spacing w:after="120"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Wbudowana karta dźwiękowa zgodna z HD Audio, wbudowane głośniki stereo, wbudowany mikrofon, wbudowana kamera internetowa, Szyfrowanie TPM 2.0 lub nowsze.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57F6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413FF" w14:paraId="4BBA30F8" w14:textId="77777777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7E70C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7AB93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Wymagania dotyczące baterii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F5AE" w14:textId="77777777" w:rsidR="006413FF" w:rsidRDefault="00E3154A">
            <w:pPr>
              <w:widowControl w:val="0"/>
              <w:spacing w:after="120"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Pojemność baterii minimalnie 35 Wh.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E6F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  <w:tr w:rsidR="006413FF" w14:paraId="7F63055B" w14:textId="77777777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8039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DFC1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Warunki gwarancji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A8CE" w14:textId="77777777" w:rsidR="006413FF" w:rsidRDefault="00E3154A">
            <w:pPr>
              <w:widowControl w:val="0"/>
              <w:spacing w:after="120"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Minimalny czas trwania gwarancji wynosi 2 lata.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E1CC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  <w:tr w:rsidR="006413FF" w14:paraId="02F35ECA" w14:textId="77777777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14D16162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3F91A0AD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  <w:lang w:eastAsia="ar-SA"/>
              </w:rPr>
              <w:t>System operacyjny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EFE7" w14:textId="77777777" w:rsidR="006413FF" w:rsidRDefault="00E3154A">
            <w:pPr>
              <w:widowControl w:val="0"/>
              <w:spacing w:after="120"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Microsoft Windows 10 64 bit lub system operacyjny klasy PC, który spełnia następujące wymagania poprzez wbudowane mechanizmy, bez użycia dodatkowych aplikacji:</w:t>
            </w:r>
          </w:p>
          <w:p w14:paraId="07794FB5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Dostępne dwa rodzaje graficznego interfejsu użytkownika:</w:t>
            </w:r>
          </w:p>
          <w:p w14:paraId="53F37D9D" w14:textId="77777777" w:rsidR="006413FF" w:rsidRDefault="00E3154A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120" w:line="240" w:lineRule="auto"/>
              <w:ind w:left="495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Klasyczny, umożliwiający obsługę przy pomocy klawiatury i myszy,</w:t>
            </w:r>
          </w:p>
          <w:p w14:paraId="3F26C5FA" w14:textId="77777777" w:rsidR="006413FF" w:rsidRDefault="00E3154A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120" w:line="240" w:lineRule="auto"/>
              <w:ind w:left="495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Dotykowy umożliwiający sterowanie dotykiem na urządzeniach typu tablet lub monitorach dotykowych</w:t>
            </w:r>
          </w:p>
          <w:p w14:paraId="4D85EEC5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Funkcje związane z obsługą komputerów typu tablet, z wbudowanym modułem „uczenia się” pisma użytkownika – obsługa języka polskiego</w:t>
            </w:r>
          </w:p>
          <w:p w14:paraId="2625EB70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Interfejs użytkownika dostępny w wielu językach do wyboru – w tym polskim i angielskim</w:t>
            </w:r>
          </w:p>
          <w:p w14:paraId="17C5E26F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1D8C7F63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Wbudowane w system operacyjny minimum dwie przeglądarki Internetowe</w:t>
            </w:r>
          </w:p>
          <w:p w14:paraId="31FFC23F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BCBB717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Zlokalizowane w języku polskim, co najmniej następujące elementy: menu, pomoc, komunikaty systemowe, menedżer plików.</w:t>
            </w:r>
          </w:p>
          <w:p w14:paraId="113BBCC8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Graficzne środowisko instalacji i konfiguracji dostępne w języku polskim</w:t>
            </w:r>
          </w:p>
          <w:p w14:paraId="3BC60CD0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Wbudowany system pomocy w języku polskim.</w:t>
            </w:r>
          </w:p>
          <w:p w14:paraId="37E65E55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Możliwość przystosowania stanowiska dla osób niepełnosprawnych (np. słabo widzących).</w:t>
            </w:r>
          </w:p>
          <w:p w14:paraId="1BBDA365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Możliwość dokonywania aktualizacji i poprawek systemu poprzez mechanizm zarządzany przez administratora systemu Zamawiającego.</w:t>
            </w:r>
          </w:p>
          <w:p w14:paraId="55321C3A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Możliwość dostarczania poprawek do systemu operacyjnego w modelu peer-to-peer.</w:t>
            </w:r>
          </w:p>
          <w:p w14:paraId="7E71C24C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6D37C6A8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0FCD0E59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Możliwość dołączenia systemu do usługi katalogowej on-premise lub w chmurze.</w:t>
            </w:r>
          </w:p>
          <w:p w14:paraId="48AC34CA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Umożliwienie zablokowania urządzenia w ramach danego konta tylko do uruchamiania wybranej aplikacji - tryb "kiosk".</w:t>
            </w:r>
          </w:p>
          <w:p w14:paraId="1171F5AA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Możliwość automatycznej synchronizacji plików i folderów </w:t>
            </w:r>
            <w:r>
              <w:rPr>
                <w:rFonts w:ascii="Carlito" w:hAnsi="Carlito" w:cs="Carlito"/>
                <w:sz w:val="20"/>
                <w:szCs w:val="20"/>
              </w:rPr>
              <w:lastRenderedPageBreak/>
              <w:t>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BEA2AC9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Zdalna pomoc i współdzielenie aplikacji – możliwość zdalnego przejęcia sesji zalogowanego użytkownika celem rozwiązania problemu z komputerem.</w:t>
            </w:r>
          </w:p>
          <w:p w14:paraId="41784B6B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3EF21F03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wcześniejszej.</w:t>
            </w:r>
          </w:p>
          <w:p w14:paraId="699C9971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Możliwość przywracania obrazu plików systemowych do uprzednio zapisanej postaci.</w:t>
            </w:r>
          </w:p>
          <w:p w14:paraId="37B77EB6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Możliwość przywracania systemu operacyjnego do stanu początkowego z pozostawieniem plików użytkownika.</w:t>
            </w:r>
          </w:p>
          <w:p w14:paraId="1584CCDC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Możliwość blokowania lub dopuszczania dowolnych urządzeń peryferyjnych za pomocą polityk grupowych (np. przy użyciu numerów identyfikacyjnych sprzętu)."</w:t>
            </w:r>
          </w:p>
          <w:p w14:paraId="22B3C501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Wbudowany mechanizm wirtualizacji typu hypervisor."</w:t>
            </w:r>
          </w:p>
          <w:p w14:paraId="659969DD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Wbudowana możliwość zdalnego dostępu do systemu i pracy zdalnej z wykorzystaniem pełnego interfejsu graficznego.</w:t>
            </w:r>
          </w:p>
          <w:p w14:paraId="497F2D75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Dostępność bezpłatnych biuletynów bezpieczeństwa związanych z działaniem systemu operacyjnego.</w:t>
            </w:r>
          </w:p>
          <w:p w14:paraId="2EFFCA1B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25F9372A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4C6196D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1ECA5C44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Wbudowany system uwierzytelnienia dwuskładnikowego oparty o certyfikat lub klucz prywatny oraz PIN lub uwierzytelnienie biometryczne.</w:t>
            </w:r>
          </w:p>
          <w:p w14:paraId="5442653C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Wbudowane mechanizmy ochrony antywirusowej i przeciw złośliwemu oprogramowaniu z zapewnionymi bezpłatnymi aktualizacjami.</w:t>
            </w:r>
          </w:p>
          <w:p w14:paraId="1232820C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Wbudowany system szyfrowania dysku twardego ze wsparciem modułu TPM</w:t>
            </w:r>
          </w:p>
          <w:p w14:paraId="36B3B245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Możliwość tworzenia i przechowywania kopii zapasowych kluczy odzyskiwania do szyfrowania dysku w usługach katalogowych.</w:t>
            </w:r>
          </w:p>
          <w:p w14:paraId="26CAC57A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Możliwość tworzenia wirtualnych kart inteligentnych.</w:t>
            </w:r>
          </w:p>
          <w:p w14:paraId="4C06ACF1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Wsparcie dla firmware UEFI i funkcji bezpiecznego rozruchu (Secure Boot)</w:t>
            </w:r>
          </w:p>
          <w:p w14:paraId="3725684D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Wbudowany w system, wykorzystywany automatycznie przez wbudowane przeglądarki filtr reputacyjny URL.</w:t>
            </w:r>
          </w:p>
          <w:p w14:paraId="311F2824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Wsparcie dla IPSEC oparte na politykach – wdrażanie IPSEC </w:t>
            </w:r>
            <w:r>
              <w:rPr>
                <w:rFonts w:ascii="Carlito" w:hAnsi="Carlito" w:cs="Carlito"/>
                <w:sz w:val="20"/>
                <w:szCs w:val="20"/>
              </w:rPr>
              <w:lastRenderedPageBreak/>
              <w:t>oparte na zestawach reguł definiujących ustawienia zarządzanych w sposób centralny.</w:t>
            </w:r>
          </w:p>
          <w:p w14:paraId="1353C293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Mechanizmy logowania w oparciu o:</w:t>
            </w:r>
          </w:p>
          <w:p w14:paraId="0F5C3E8C" w14:textId="77777777" w:rsidR="006413FF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Login i hasło,</w:t>
            </w:r>
          </w:p>
          <w:p w14:paraId="60D83CBA" w14:textId="77777777" w:rsidR="006413FF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Karty inteligentne i certyfikaty (smartcard),</w:t>
            </w:r>
          </w:p>
          <w:p w14:paraId="629E8A6E" w14:textId="77777777" w:rsidR="006413FF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Wirtualne karty inteligentne i certyfikaty (logowanie w oparciu o certyfikat chroniony poprzez moduł TPM),</w:t>
            </w:r>
          </w:p>
          <w:p w14:paraId="77317626" w14:textId="77777777" w:rsidR="006413FF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Certyfikat/Klucz i PIN</w:t>
            </w:r>
          </w:p>
          <w:p w14:paraId="3F8E87FD" w14:textId="77777777" w:rsidR="006413FF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Certyfikat/Klucz i uwierzytelnienie biometryczne</w:t>
            </w:r>
          </w:p>
          <w:p w14:paraId="5A03DC3C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Wsparcie dla uwierzytelniania na bazie Kerberos v. 5</w:t>
            </w:r>
          </w:p>
          <w:p w14:paraId="6124D624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Wbudowany agent do zbierania danych na temat zagrożeń na stacji roboczej.</w:t>
            </w:r>
          </w:p>
          <w:p w14:paraId="5D3815F1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Wsparcie .NET Framework 2.x, 3.x i 4.x – możliwość uruchomienia aplikacji działających we wskazanych środowiskach</w:t>
            </w:r>
          </w:p>
          <w:p w14:paraId="4BAEA9D9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Wsparcie dla VBScript – możliwość uruchamiania interpretera poleceń</w:t>
            </w:r>
          </w:p>
          <w:p w14:paraId="06B6C7DF" w14:textId="77777777" w:rsidR="006413FF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Wsparcie dla PowerShell 5.x – możliwość uruchamiania interpretera poleceń </w:t>
            </w:r>
          </w:p>
          <w:p w14:paraId="2D1E67EA" w14:textId="77777777" w:rsidR="006413FF" w:rsidRDefault="00E3154A">
            <w:pPr>
              <w:widowControl w:val="0"/>
              <w:spacing w:after="120" w:line="240" w:lineRule="auto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028554CD" w14:textId="77777777" w:rsidR="006413FF" w:rsidRDefault="00E3154A">
            <w:pPr>
              <w:widowControl w:val="0"/>
              <w:tabs>
                <w:tab w:val="left" w:pos="250"/>
              </w:tabs>
              <w:snapToGrid w:val="0"/>
              <w:spacing w:after="120" w:line="240" w:lineRule="auto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Nie dopuszcza się zaoferowania systemu operacyjnego typu refurbished oraz wersji edukacyjnej.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F950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  <w:tr w:rsidR="006413FF" w14:paraId="32063574" w14:textId="777777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2501" w14:textId="77777777" w:rsidR="006413FF" w:rsidRDefault="006413FF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064FD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 xml:space="preserve">Oprogramowanie dodatkowe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35A5" w14:textId="77777777" w:rsidR="006413FF" w:rsidRDefault="00E3154A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160" w:line="254" w:lineRule="auto"/>
              <w:ind w:left="0" w:hanging="11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Wymagania odnośnie interfejsu użytkownika:</w:t>
            </w:r>
          </w:p>
          <w:p w14:paraId="0329DEFA" w14:textId="77777777" w:rsidR="006413FF" w:rsidRDefault="00E3154A">
            <w:pPr>
              <w:pStyle w:val="Akapitzlist"/>
              <w:widowControl w:val="0"/>
              <w:numPr>
                <w:ilvl w:val="1"/>
                <w:numId w:val="11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Polska wersja językowa interfejsu użytkownika</w:t>
            </w:r>
          </w:p>
          <w:p w14:paraId="785BBCBD" w14:textId="77777777" w:rsidR="006413FF" w:rsidRDefault="00E3154A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Prostota i intuicyjność obsługi, pozwalająca na pracę osobom nieposiadającym umiejętności technicznych</w:t>
            </w:r>
          </w:p>
          <w:p w14:paraId="72648709" w14:textId="77777777" w:rsidR="006413FF" w:rsidRDefault="006413FF">
            <w:pPr>
              <w:pStyle w:val="Akapitzlist"/>
              <w:widowControl w:val="0"/>
              <w:suppressAutoHyphens w:val="0"/>
              <w:spacing w:after="160" w:line="254" w:lineRule="auto"/>
              <w:jc w:val="both"/>
            </w:pPr>
          </w:p>
          <w:p w14:paraId="159D5617" w14:textId="77777777" w:rsidR="006413FF" w:rsidRDefault="00E3154A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160" w:line="254" w:lineRule="auto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14:paraId="2983FCED" w14:textId="77777777" w:rsidR="006413FF" w:rsidRDefault="00E3154A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160" w:line="254" w:lineRule="auto"/>
              <w:ind w:left="993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Rozporządzenia w sprawie minimalnych wymagań dla systemów teleinformatycznych (Dz.U.05.212.1766)</w:t>
            </w:r>
          </w:p>
          <w:p w14:paraId="478ACDD7" w14:textId="77777777" w:rsidR="006413FF" w:rsidRDefault="00E3154A">
            <w:pPr>
              <w:widowControl w:val="0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Jednocześnie oprogramowanie musi spełniać następujące kryteria:</w:t>
            </w:r>
          </w:p>
          <w:p w14:paraId="33077E5C" w14:textId="77777777" w:rsidR="006413FF" w:rsidRDefault="00E3154A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160" w:line="254" w:lineRule="auto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posiada kompletny i publicznie dostępny opis formatu,</w:t>
            </w:r>
          </w:p>
          <w:p w14:paraId="41874D50" w14:textId="77777777" w:rsidR="006413FF" w:rsidRDefault="00E3154A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160" w:line="254" w:lineRule="auto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ma zdefiniowany układ informacji w postaci XML</w:t>
            </w:r>
          </w:p>
          <w:p w14:paraId="7EADD13F" w14:textId="77777777" w:rsidR="006413FF" w:rsidRDefault="00E3154A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160" w:line="254" w:lineRule="auto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umożliwia wykorzystanie schematów XML</w:t>
            </w:r>
          </w:p>
          <w:p w14:paraId="6D416042" w14:textId="77777777" w:rsidR="006413FF" w:rsidRDefault="006413FF">
            <w:pPr>
              <w:pStyle w:val="Akapitzlist"/>
              <w:widowControl w:val="0"/>
              <w:suppressAutoHyphens w:val="0"/>
              <w:spacing w:after="160" w:line="254" w:lineRule="auto"/>
              <w:ind w:left="1080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</w:p>
          <w:p w14:paraId="0016C648" w14:textId="77777777" w:rsidR="006413FF" w:rsidRDefault="00E3154A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spacing w:after="160" w:line="254" w:lineRule="auto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Oprogramowanie musi umożliwiać dostosowanie dokumentów i szablonów do potrzeb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br/>
              <w:t>instytucji oraz udostępniać narzędzia umożliwiające dystrybucję odpowiednich szablonów do właściwych odbiorców.</w:t>
            </w:r>
          </w:p>
          <w:p w14:paraId="04C166D7" w14:textId="77777777" w:rsidR="006413FF" w:rsidRDefault="006413FF">
            <w:pPr>
              <w:pStyle w:val="Akapitzlist"/>
              <w:widowControl w:val="0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</w:p>
          <w:p w14:paraId="446C3DB9" w14:textId="3F581BF9" w:rsidR="006413FF" w:rsidRPr="007A0168" w:rsidRDefault="00E3154A" w:rsidP="007A0168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 xml:space="preserve">W skład oprogramowania muszą wchodzić narzędzia 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lastRenderedPageBreak/>
              <w:t>programistyczne umożliwiające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br/>
              <w:t>automatyzację pracy i wymianę danych pomiędzy dokumentami i aplikacjami (język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br/>
              <w:t>makropoleceń, język skryptowy).</w:t>
            </w:r>
          </w:p>
          <w:p w14:paraId="0788B939" w14:textId="77777777" w:rsidR="006413FF" w:rsidRDefault="006413FF">
            <w:pPr>
              <w:pStyle w:val="Akapitzlist"/>
              <w:widowControl w:val="0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</w:p>
          <w:p w14:paraId="233666E6" w14:textId="77777777" w:rsidR="006413FF" w:rsidRDefault="00E3154A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Pakiet zintegrowanych aplikacji biurowych musi zawierać:</w:t>
            </w:r>
          </w:p>
          <w:p w14:paraId="791638F4" w14:textId="77777777" w:rsidR="006413FF" w:rsidRDefault="006413FF">
            <w:pPr>
              <w:pStyle w:val="Akapitzlist"/>
              <w:widowControl w:val="0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</w:p>
          <w:p w14:paraId="6493D9B5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Edytor tekstów</w:t>
            </w:r>
          </w:p>
          <w:p w14:paraId="1713D258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Arkusz kalkulacyjny</w:t>
            </w:r>
          </w:p>
          <w:p w14:paraId="6E79286C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Narzędzie do przygotowywania i prowadzenia prezentacji</w:t>
            </w:r>
          </w:p>
          <w:p w14:paraId="3910A8C0" w14:textId="77777777" w:rsidR="006413FF" w:rsidRDefault="006413FF">
            <w:pPr>
              <w:pStyle w:val="Akapitzlist"/>
              <w:widowControl w:val="0"/>
              <w:ind w:left="993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</w:p>
          <w:p w14:paraId="4F26AEC8" w14:textId="77777777" w:rsidR="006413FF" w:rsidRDefault="00E3154A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Edytor tekstów musi umożliwiać:</w:t>
            </w:r>
          </w:p>
          <w:p w14:paraId="1A0C111D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Edycję i formatowanie tekstu w języku polskim, angielskim i niemieckim wraz z obsługą języka polskiego w zakresie sprawdzania pisowni i poprawności gramatycznej oraz funkcjonalnością słownika wyrazów bliskoznacznych i autokorekty</w:t>
            </w:r>
          </w:p>
          <w:p w14:paraId="5BF952EF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Wstawianie oraz formatowanie tabel</w:t>
            </w:r>
          </w:p>
          <w:p w14:paraId="06EF8D05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Wstawianie oraz formatowanie obiektów graficznych</w:t>
            </w:r>
          </w:p>
          <w:p w14:paraId="2F01A566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Wstawianie wykresów i tabel z arkusza kalkulacyjnego (wliczając tabele przestawne)</w:t>
            </w:r>
          </w:p>
          <w:p w14:paraId="6D3316D0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Automatyczne numerowanie rozdziałów, punktów, akapitów, tabel i rysunków</w:t>
            </w:r>
          </w:p>
          <w:p w14:paraId="5BFF24D1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Automatyczne tworzenie spisów treści</w:t>
            </w:r>
          </w:p>
          <w:p w14:paraId="66345E7C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Formatowanie nagłówków i stopek stron</w:t>
            </w:r>
          </w:p>
          <w:p w14:paraId="02199EDB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Sprawdzanie pisowni w języku polskim</w:t>
            </w:r>
          </w:p>
          <w:p w14:paraId="2BEFE8F0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Określenie układu strony (pionowa/pozioma)</w:t>
            </w:r>
          </w:p>
          <w:p w14:paraId="2DC80D91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Wydruk dokumentów</w:t>
            </w:r>
          </w:p>
          <w:p w14:paraId="6EBD3E01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Wykonywanie korespondencji seryjnej bazując na danych adresowych pochodzących z arkusza kalkulacyjnego i z narzędzia do zarządzania informacją prywatną</w:t>
            </w:r>
          </w:p>
          <w:p w14:paraId="6D008D65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Pracę na dokumentach utworzonych przy pomocy Microsoft Word 2003 lub Microsoft Word 2007, 2010, 2013 i 2016 z zapewnieniem bezproblemowej konwersji wszystkich elementów i atrybutów dokumentu</w:t>
            </w:r>
          </w:p>
          <w:p w14:paraId="493D3E39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Zabezpieczenie dokumentów hasłem przed odczytem oraz przed wprowadzaniem modyfikacji</w:t>
            </w:r>
          </w:p>
          <w:p w14:paraId="17CBD7D8" w14:textId="77777777" w:rsidR="006413FF" w:rsidRDefault="00E3154A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Arkusz kalkulacyjny musi umożliwiać:</w:t>
            </w:r>
          </w:p>
          <w:p w14:paraId="022448AC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Tworzenie raportów tabelarycznych</w:t>
            </w:r>
          </w:p>
          <w:p w14:paraId="4504A1BC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Tworzenie wykresów liniowych (wraz linią trendu), słupkowych, kołowych</w:t>
            </w:r>
          </w:p>
          <w:p w14:paraId="5DBD8C6E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4BC12E5A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 xml:space="preserve">Tworzenie raportów tabeli przestawnych 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lastRenderedPageBreak/>
              <w:t>umożliwiających dynamiczną zmianę wymiarów oraz wykresów bazujących na danych z tabeli przestawnych</w:t>
            </w:r>
          </w:p>
          <w:p w14:paraId="4D1C1D18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Wyszukiwanie i zamianę danych</w:t>
            </w:r>
          </w:p>
          <w:p w14:paraId="4A94F8DC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Nazywanie komórek arkusza i odwoływanie się w formułach po takiej nazwie</w:t>
            </w:r>
          </w:p>
          <w:p w14:paraId="501BF347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Nagrywanie, tworzenie i edycję makr automatyzujących wykonywanie czynności</w:t>
            </w:r>
          </w:p>
          <w:p w14:paraId="5B50BF16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Formatowanie czasu, daty i wartości finansowych z polskim formatem</w:t>
            </w:r>
          </w:p>
          <w:p w14:paraId="43BF9618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Zapis wielu arkuszy kalkulacyjnych w jednym pliku</w:t>
            </w:r>
          </w:p>
          <w:p w14:paraId="27EDEE29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Zachowanie pełnej zgodności z formatami plików utworzonych za pomocą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br/>
              <w:t>oprogramowania Microsoft Excel 2003 oraz Microsoft Excel 2007, 2010, 2013 i 2016, z uwzględnieniem poprawnej realizacji użytych w nich funkcji specjalnych i makropoleceń</w:t>
            </w:r>
          </w:p>
          <w:p w14:paraId="6DD673C2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Zabezpieczenie dokumentów hasłem przed odczytem oraz przed wprowadzaniem modyfikacji</w:t>
            </w:r>
          </w:p>
          <w:p w14:paraId="5723C3A6" w14:textId="77777777" w:rsidR="006413FF" w:rsidRDefault="00E3154A">
            <w:pPr>
              <w:widowControl w:val="0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Narzędzie do przygotowywania i prowadzenia prezentacji musi umożliwiać:</w:t>
            </w:r>
          </w:p>
          <w:p w14:paraId="12159FFC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Przygotowywanie prezentacji multimedialnych, które będą:</w:t>
            </w:r>
          </w:p>
          <w:p w14:paraId="62A73081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Prezentowanie przy użyciu projektora multimedialnego</w:t>
            </w:r>
          </w:p>
          <w:p w14:paraId="42FCBA47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Drukowanie w formacie umożliwiającym robienie notatek</w:t>
            </w:r>
          </w:p>
          <w:p w14:paraId="74830178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Zapisanie jako prezentacja tylko do odczytu.</w:t>
            </w:r>
          </w:p>
          <w:p w14:paraId="60DC43F7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Opatrywanie slajdów notatkami dla prezentera</w:t>
            </w:r>
          </w:p>
          <w:p w14:paraId="7D283FCE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Umieszczanie i formatowanie tekstów, obiektów graficznych, tabel, nagrań dźwiękowych i wideo</w:t>
            </w:r>
          </w:p>
          <w:p w14:paraId="0C24C351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Umieszczanie tabel i wykresów pochodzących z arkusza kalkulacyjnego</w:t>
            </w:r>
          </w:p>
          <w:p w14:paraId="7965A91A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Możliwość tworzenia animacji obiektów i całych slajdów</w:t>
            </w:r>
          </w:p>
          <w:p w14:paraId="4C1550DE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Prowadzenie prezentacji w trybie prezentera, gdzie slajdy są widoczne na jednym monitorze lub projektorze, a na drugim widoczne są slajdy i notatki prezentera</w:t>
            </w:r>
          </w:p>
          <w:p w14:paraId="68CC2964" w14:textId="77777777" w:rsidR="006413FF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Pełna zgodność z formatami plików utworzonych za pomocą oprogramowania MS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br/>
              <w:t>PowerPoint 2003, MS PowerPoint 2007, 2010, 2013 i 2016.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CBDF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</w:tbl>
    <w:p w14:paraId="59243887" w14:textId="77777777" w:rsidR="006413FF" w:rsidRDefault="006413FF">
      <w:pPr>
        <w:tabs>
          <w:tab w:val="left" w:pos="2820"/>
        </w:tabs>
      </w:pPr>
    </w:p>
    <w:sectPr w:rsidR="006413F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86F1" w14:textId="77777777" w:rsidR="00EE4D1D" w:rsidRDefault="00EE4D1D">
      <w:pPr>
        <w:spacing w:after="0" w:line="240" w:lineRule="auto"/>
      </w:pPr>
      <w:r>
        <w:separator/>
      </w:r>
    </w:p>
  </w:endnote>
  <w:endnote w:type="continuationSeparator" w:id="0">
    <w:p w14:paraId="49560DB0" w14:textId="77777777" w:rsidR="00EE4D1D" w:rsidRDefault="00EE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3DF6" w14:textId="77777777" w:rsidR="00EE4D1D" w:rsidRDefault="00EE4D1D">
      <w:pPr>
        <w:spacing w:after="0" w:line="240" w:lineRule="auto"/>
      </w:pPr>
      <w:r>
        <w:separator/>
      </w:r>
    </w:p>
  </w:footnote>
  <w:footnote w:type="continuationSeparator" w:id="0">
    <w:p w14:paraId="19DC08E5" w14:textId="77777777" w:rsidR="00EE4D1D" w:rsidRDefault="00EE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F0C5" w14:textId="77777777" w:rsidR="006413FF" w:rsidRDefault="00E3154A">
    <w:pPr>
      <w:pStyle w:val="Nagwek"/>
    </w:pPr>
    <w:r>
      <w:rPr>
        <w:noProof/>
      </w:rPr>
      <w:drawing>
        <wp:inline distT="0" distB="0" distL="0" distR="0" wp14:anchorId="42EEF26B" wp14:editId="63D6C43E">
          <wp:extent cx="5760720" cy="5695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5A6F"/>
    <w:multiLevelType w:val="multilevel"/>
    <w:tmpl w:val="5F8CD4B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302C5"/>
    <w:multiLevelType w:val="multilevel"/>
    <w:tmpl w:val="DF1A9D9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B675C8"/>
    <w:multiLevelType w:val="multilevel"/>
    <w:tmpl w:val="B79A0B7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DE22A6"/>
    <w:multiLevelType w:val="multilevel"/>
    <w:tmpl w:val="D1321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5E516B7"/>
    <w:multiLevelType w:val="multilevel"/>
    <w:tmpl w:val="2DDCC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F6216FB"/>
    <w:multiLevelType w:val="multilevel"/>
    <w:tmpl w:val="AED242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1B72520"/>
    <w:multiLevelType w:val="multilevel"/>
    <w:tmpl w:val="DF56A4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B330C1F"/>
    <w:multiLevelType w:val="multilevel"/>
    <w:tmpl w:val="84D2D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3653923"/>
    <w:multiLevelType w:val="multilevel"/>
    <w:tmpl w:val="7814F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76377603">
    <w:abstractNumId w:val="3"/>
  </w:num>
  <w:num w:numId="2" w16cid:durableId="1966159684">
    <w:abstractNumId w:val="5"/>
  </w:num>
  <w:num w:numId="3" w16cid:durableId="367026431">
    <w:abstractNumId w:val="8"/>
  </w:num>
  <w:num w:numId="4" w16cid:durableId="200869632">
    <w:abstractNumId w:val="4"/>
  </w:num>
  <w:num w:numId="5" w16cid:durableId="1113286339">
    <w:abstractNumId w:val="7"/>
  </w:num>
  <w:num w:numId="6" w16cid:durableId="1104612758">
    <w:abstractNumId w:val="2"/>
  </w:num>
  <w:num w:numId="7" w16cid:durableId="1831097844">
    <w:abstractNumId w:val="0"/>
  </w:num>
  <w:num w:numId="8" w16cid:durableId="281231317">
    <w:abstractNumId w:val="1"/>
  </w:num>
  <w:num w:numId="9" w16cid:durableId="324360685">
    <w:abstractNumId w:val="6"/>
  </w:num>
  <w:num w:numId="10" w16cid:durableId="411202015">
    <w:abstractNumId w:val="4"/>
    <w:lvlOverride w:ilvl="0">
      <w:startOverride w:val="1"/>
    </w:lvlOverride>
  </w:num>
  <w:num w:numId="11" w16cid:durableId="1967925036">
    <w:abstractNumId w:val="7"/>
  </w:num>
  <w:num w:numId="12" w16cid:durableId="419761134">
    <w:abstractNumId w:val="2"/>
    <w:lvlOverride w:ilvl="0">
      <w:startOverride w:val="1"/>
    </w:lvlOverride>
  </w:num>
  <w:num w:numId="13" w16cid:durableId="12528534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FF"/>
    <w:rsid w:val="003A01EB"/>
    <w:rsid w:val="006413FF"/>
    <w:rsid w:val="007A0168"/>
    <w:rsid w:val="007A4028"/>
    <w:rsid w:val="00814074"/>
    <w:rsid w:val="00B1294F"/>
    <w:rsid w:val="00B462F1"/>
    <w:rsid w:val="00D114FD"/>
    <w:rsid w:val="00DD6C93"/>
    <w:rsid w:val="00E3154A"/>
    <w:rsid w:val="00E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E820"/>
  <w15:docId w15:val="{F7F8B883-003A-475B-89F3-5F165055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82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1682"/>
  </w:style>
  <w:style w:type="character" w:customStyle="1" w:styleId="StopkaZnak">
    <w:name w:val="Stopka Znak"/>
    <w:basedOn w:val="Domylnaczcionkaakapitu"/>
    <w:link w:val="Stopka"/>
    <w:uiPriority w:val="99"/>
    <w:qFormat/>
    <w:rsid w:val="007C1682"/>
  </w:style>
  <w:style w:type="character" w:customStyle="1" w:styleId="Nagwek1Znak">
    <w:name w:val="Nagłówek 1 Znak"/>
    <w:basedOn w:val="Domylnaczcionkaakapitu"/>
    <w:link w:val="Nagwek11"/>
    <w:uiPriority w:val="9"/>
    <w:qFormat/>
    <w:rsid w:val="007C168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7C16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7C1682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24D1-EFE4-4DD9-9703-3E70F09A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Reja</dc:creator>
  <dc:description/>
  <cp:lastModifiedBy>krystian.breski@poczta.fm</cp:lastModifiedBy>
  <cp:revision>15</cp:revision>
  <dcterms:created xsi:type="dcterms:W3CDTF">2022-04-26T19:03:00Z</dcterms:created>
  <dcterms:modified xsi:type="dcterms:W3CDTF">2022-05-02T09:33:00Z</dcterms:modified>
  <dc:language>pl-PL</dc:language>
</cp:coreProperties>
</file>