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8DBC" w14:textId="77777777" w:rsidR="006413FF" w:rsidRDefault="00E3154A">
      <w:pPr>
        <w:pStyle w:val="Nagwek11"/>
        <w:spacing w:before="0"/>
        <w:jc w:val="right"/>
        <w:rPr>
          <w:rFonts w:asciiTheme="minorHAnsi" w:hAnsiTheme="minorHAnsi"/>
          <w:b w:val="0"/>
          <w:i/>
          <w:sz w:val="24"/>
          <w:szCs w:val="24"/>
        </w:rPr>
      </w:pPr>
      <w:r>
        <w:tab/>
      </w:r>
      <w:r>
        <w:rPr>
          <w:rFonts w:asciiTheme="minorHAnsi" w:hAnsiTheme="minorHAnsi"/>
          <w:b w:val="0"/>
          <w:i/>
          <w:sz w:val="24"/>
          <w:szCs w:val="24"/>
        </w:rPr>
        <w:t>Załącznik nr 7</w:t>
      </w:r>
    </w:p>
    <w:p w14:paraId="1DCD4318" w14:textId="6693A30B" w:rsidR="00123696" w:rsidRPr="00123696" w:rsidRDefault="00123696" w:rsidP="00123696">
      <w:pPr>
        <w:jc w:val="right"/>
        <w:rPr>
          <w:color w:val="4472C4" w:themeColor="accent1"/>
        </w:rPr>
      </w:pPr>
      <w:bookmarkStart w:id="0" w:name="_GoBack"/>
      <w:bookmarkEnd w:id="0"/>
      <w:r w:rsidRPr="00123696">
        <w:rPr>
          <w:color w:val="4472C4" w:themeColor="accent1"/>
        </w:rPr>
        <w:t>08.08.2022 r.</w:t>
      </w:r>
    </w:p>
    <w:p w14:paraId="777D3864" w14:textId="77777777" w:rsidR="006413FF" w:rsidRDefault="006413FF">
      <w:pPr>
        <w:pStyle w:val="Nagwek11"/>
        <w:spacing w:before="0"/>
        <w:jc w:val="both"/>
        <w:rPr>
          <w:rFonts w:asciiTheme="minorHAnsi" w:hAnsiTheme="minorHAnsi"/>
        </w:rPr>
      </w:pPr>
    </w:p>
    <w:p w14:paraId="19E93F07" w14:textId="49C035EA" w:rsidR="006413FF" w:rsidRPr="00D3381E" w:rsidRDefault="001450D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102377998"/>
      <w:r>
        <w:rPr>
          <w:rFonts w:ascii="Arial" w:hAnsi="Arial" w:cs="Arial"/>
          <w:b/>
          <w:sz w:val="32"/>
          <w:szCs w:val="32"/>
        </w:rPr>
        <w:t>O</w:t>
      </w:r>
      <w:r w:rsidR="00E3154A" w:rsidRPr="00D3381E">
        <w:rPr>
          <w:rFonts w:ascii="Arial" w:hAnsi="Arial" w:cs="Arial"/>
          <w:b/>
          <w:sz w:val="32"/>
          <w:szCs w:val="32"/>
        </w:rPr>
        <w:t>pis przedmiotu zamówienia</w:t>
      </w:r>
    </w:p>
    <w:bookmarkEnd w:id="1"/>
    <w:p w14:paraId="4BC26AC7" w14:textId="77777777" w:rsidR="00273D85" w:rsidRPr="00D3381E" w:rsidRDefault="00273D85">
      <w:pPr>
        <w:spacing w:line="360" w:lineRule="auto"/>
        <w:rPr>
          <w:rFonts w:ascii="Arial" w:hAnsi="Arial" w:cs="Arial"/>
          <w:b/>
        </w:rPr>
      </w:pPr>
      <w:r w:rsidRPr="00D3381E">
        <w:rPr>
          <w:rFonts w:ascii="Arial" w:hAnsi="Arial" w:cs="Arial"/>
          <w:b/>
        </w:rPr>
        <w:t>Zakup i dostawa sprzętu komputerowego i oprogramowania w ramach projektu grantowego Cyfrowa Gmina”</w:t>
      </w:r>
    </w:p>
    <w:p w14:paraId="2423BC32" w14:textId="7C873B04" w:rsidR="006413FF" w:rsidRPr="00DB2ED3" w:rsidRDefault="00E3154A">
      <w:pPr>
        <w:spacing w:line="360" w:lineRule="auto"/>
        <w:rPr>
          <w:rFonts w:ascii="Arial" w:hAnsi="Arial" w:cs="Arial"/>
        </w:rPr>
      </w:pPr>
      <w:r w:rsidRPr="00DB2ED3">
        <w:rPr>
          <w:rFonts w:ascii="Arial" w:hAnsi="Arial" w:cs="Arial"/>
        </w:rPr>
        <w:t xml:space="preserve"> Parametry wskazane w tabelach są minimalnymi wymaganiami. Wykonawca w ofercie powinien wskazać parametry oferowanego produktu w następujący sposób:</w:t>
      </w:r>
    </w:p>
    <w:tbl>
      <w:tblPr>
        <w:tblW w:w="9567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5244"/>
        <w:gridCol w:w="2338"/>
      </w:tblGrid>
      <w:tr w:rsidR="006413FF" w14:paraId="609737A1" w14:textId="77777777" w:rsidTr="00E469DB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F79D0A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eastAsia="Arial" w:hAnsi="Carlito" w:cs="Arial Narrow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50380F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396D4" w14:textId="77777777" w:rsidR="006413FF" w:rsidRPr="00DB2ED3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E14C4" w14:textId="77777777" w:rsidR="006413FF" w:rsidRDefault="006413FF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  <w:p w14:paraId="16AF5D33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413FF" w14:paraId="14623A90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0DFB" w14:textId="6647B6CD" w:rsidR="006413FF" w:rsidRPr="008E4A61" w:rsidRDefault="00CC123E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</w:pPr>
            <w:r w:rsidRPr="008E4A61"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EA3" w14:textId="77777777" w:rsidR="006413FF" w:rsidRPr="008E4A61" w:rsidRDefault="00E3154A">
            <w:pPr>
              <w:widowControl w:val="0"/>
              <w:snapToGrid w:val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5DA" w14:textId="57AF9199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>Komputer przenośny</w:t>
            </w:r>
            <w:r w:rsidR="001E7B0F"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 xml:space="preserve"> 4 szt.</w:t>
            </w:r>
            <w:r w:rsidRPr="008E4A61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>.</w:t>
            </w:r>
            <w:r w:rsidRPr="008E4A61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lang w:eastAsia="ar-SA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t>W ofercie należy podać nazwę producenta, typ, model, oraz numer katalogowy (numer konfiguracji lub part numer) oferowanego sprzętu umożliwiający jednoznaczną identyfikację oferowanej konfiguracji</w:t>
            </w:r>
          </w:p>
          <w:p w14:paraId="545BB91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komputera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D8EC7E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Nie dopuszcza się modyfikacji na drodze Producent-Zamawiający.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3A4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7407E64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73F1" w14:textId="77777777" w:rsidR="006413FF" w:rsidRPr="00CC123E" w:rsidRDefault="006413FF" w:rsidP="00CC123E">
            <w:pPr>
              <w:pStyle w:val="Akapitzlist"/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9EEB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A51" w14:textId="6D9E34F5" w:rsidR="006413FF" w:rsidRPr="00DB2ED3" w:rsidRDefault="0086170F" w:rsidP="0086170F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Urządzenie przenośne do pracy zdalnej. </w:t>
            </w:r>
            <w:r w:rsidR="00E3154A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Komputer będzie wykorzystywany dla potrzeb aplikacji biurowych, aplikacji edukacyjnych, dostępu do Internetu, poczty elektronicznej oraz jako lokalna stacja multimedialna.</w:t>
            </w:r>
            <w:r w:rsidR="001E7B0F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350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1BA6DE3B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A35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E2E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F24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Procesor klasy x86, zaprojektowany do pracy w komputerach przenośnych. Data premiery nie wcześniej niż Q3 2019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3E8" w14:textId="77777777" w:rsidR="006413FF" w:rsidRDefault="006413F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6413FF" w14:paraId="0AB93535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33D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4746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AA0" w14:textId="29BF0AC0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Procesor w rankingu CPU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benchmarks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firmy PASSMARK  musi mieć ocenę: a)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Average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CPU Mark minimalnie 13000 punktów b) Single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Thread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Rating 2200 </w:t>
            </w:r>
            <w:r w:rsidR="00DD6C93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punktów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 w oparciu o wyniki testów opublikowanych na stronie konsorcjum PASSMARK SOFTWARE.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FEF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5DDCBCC" w14:textId="77777777" w:rsidTr="00E469DB">
        <w:trPr>
          <w:trHeight w:val="4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DA4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3C65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281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Pojemność: min. 8 GB minimum 2666MHz.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119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E3028BD" w14:textId="77777777" w:rsidTr="00E469DB">
        <w:trPr>
          <w:trHeight w:val="10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4AB8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473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E2F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Dysk SSD o pojemności min. 256 GB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A35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67874E7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897D3A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13A02E7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7C4" w14:textId="62A4938A" w:rsidR="006413FF" w:rsidRPr="00DB2ED3" w:rsidRDefault="00E3154A" w:rsidP="009263F5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Częstotliwość taktowania</w:t>
            </w:r>
            <w:r w:rsidR="00926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3F5" w:rsidRPr="009263F5">
              <w:rPr>
                <w:rFonts w:ascii="Arial" w:hAnsi="Arial" w:cs="Arial"/>
                <w:color w:val="FF0000"/>
                <w:sz w:val="20"/>
                <w:szCs w:val="20"/>
              </w:rPr>
              <w:t>pamięci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nie niższa niż 1,5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 Obsługiwanie  zestawu funkcji DirectX 12.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057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0065E287" w14:textId="77777777" w:rsidTr="00E469DB">
        <w:trPr>
          <w:trHeight w:val="6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6629B6F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695CA43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82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Matryca 15,6” rozdzielczość: FHD 1920x1080 wykonana w technologii IPS.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FD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5131D930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346E0870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5FB01195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009F7858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976" w14:textId="77777777" w:rsidR="006413FF" w:rsidRPr="00DB2ED3" w:rsidRDefault="00E3154A">
            <w:pPr>
              <w:widowControl w:val="0"/>
              <w:tabs>
                <w:tab w:val="left" w:pos="77"/>
                <w:tab w:val="left" w:pos="21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Klawiatura, układ US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DE8" w14:textId="77777777" w:rsidR="006413FF" w:rsidRDefault="006413FF">
            <w:pPr>
              <w:widowControl w:val="0"/>
              <w:tabs>
                <w:tab w:val="left" w:pos="77"/>
                <w:tab w:val="left" w:pos="21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13FF" w14:paraId="25164313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6FE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F4CB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Wyposażenie 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dodatkowe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FD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 xml:space="preserve">Wbudowana karta dźwiękowa zgodna z HD Audio, wbudowane głośniki stereo, wbudowany mikrofon,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wbudowana kamera internetowa, Szyfrowanie TPM 2.0 lub nowsze.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7F6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4BBA30F8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E70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AB9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Wymagania dotyczące baterii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5AE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Pojemność baterii minimalnie 35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E6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02F35ECA" w14:textId="77777777" w:rsidTr="00E469DB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4D16162" w14:textId="177E080B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3F91A0AD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FE7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07794FB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Dostępne dwa rodzaje graficznego interfejsu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kownika:</w:t>
            </w:r>
          </w:p>
          <w:p w14:paraId="53F37D9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Klasyczny, umożliwiający obsługę przy pomocy klawiatury i myszy,</w:t>
            </w:r>
          </w:p>
          <w:p w14:paraId="3F26C5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Dotykowy umożliwiający sterowanie dotykiem na urządzeniach typu tablet lub monitorach dotyk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</w:t>
            </w:r>
          </w:p>
          <w:p w14:paraId="4D85EEC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Funkcje związane z obsługą komputerów typu tablet, z wbudowanym modułem „uczenia się” pisma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– obsługa języka polskiego</w:t>
            </w:r>
          </w:p>
          <w:p w14:paraId="2625EB7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Interfejs użytkownika dostępny w wielu językach do wyboru – w tym polskim i angielskim</w:t>
            </w:r>
          </w:p>
          <w:p w14:paraId="17C5E26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pulpitów wirtualnych, przen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szenia aplikacji pomiędzy pulpitami i przełączanie się pomiędzy pulpitami za pomocą skrótów klawiatur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 lub GUI.</w:t>
            </w:r>
          </w:p>
          <w:p w14:paraId="1D8C7F6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w system operacyjny minimum dwie przeglądarki Internetowe</w:t>
            </w:r>
          </w:p>
          <w:p w14:paraId="31FFC2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Zintegrowany z systemem moduł wyszukiwania i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formacji (plików różnego typu, tekstów, metadanych) dostępny z kilku poziomów: poziom menu, poziom otwartego okna systemu operacyjnego; system w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szukiwania oparty na konfigurowalnym przez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module indeksacji zasobów lokalnych,</w:t>
            </w:r>
          </w:p>
          <w:p w14:paraId="3BCBB7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Zlokalizowane w języku polskim, co najmniej nast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pujące elementy: menu, pomoc, komunikaty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mowe, menedżer plików.</w:t>
            </w:r>
          </w:p>
          <w:p w14:paraId="113BBC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Graficzne środowisko instalacji i konfiguracji dostę</w:t>
            </w:r>
            <w:r w:rsidRPr="00DB2ED3">
              <w:rPr>
                <w:rFonts w:ascii="Arial" w:hAnsi="Arial" w:cs="Arial"/>
                <w:sz w:val="20"/>
                <w:szCs w:val="20"/>
              </w:rPr>
              <w:t>p</w:t>
            </w:r>
            <w:r w:rsidRPr="00DB2ED3">
              <w:rPr>
                <w:rFonts w:ascii="Arial" w:hAnsi="Arial" w:cs="Arial"/>
                <w:sz w:val="20"/>
                <w:szCs w:val="20"/>
              </w:rPr>
              <w:t>ne w języku polskim</w:t>
            </w:r>
          </w:p>
          <w:p w14:paraId="3BC60CD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37E65E5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przystosowania stanowiska dla osób 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pełnosprawnych (np. słabo widzących).</w:t>
            </w:r>
          </w:p>
          <w:p w14:paraId="1BBDA36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dokonywania aktualizacji i poprawek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 poprzez mechanizm zarządzany przez admin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stratora systemu Zamawiającego.</w:t>
            </w:r>
          </w:p>
          <w:p w14:paraId="55321C3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dostarczania poprawek do systemu op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1C24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D37C6A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Zabezpieczony hasłem hierarchiczny dostęp do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temu, konta i profile użytkowników zarządzane zda</w:t>
            </w:r>
            <w:r w:rsidRPr="00DB2ED3">
              <w:rPr>
                <w:rFonts w:ascii="Arial" w:hAnsi="Arial" w:cs="Arial"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sz w:val="20"/>
                <w:szCs w:val="20"/>
              </w:rPr>
              <w:t>nie; praca systemu w trybie ochrony kont użytkown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ków.</w:t>
            </w:r>
          </w:p>
          <w:p w14:paraId="0FCD0E5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dołączenia systemu do usługi katalogowej on-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48AC34C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Umożliwienie zablokowania urządzenia w ramach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danego konta tylko do uruchamiania wybranej aplik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cji - tryb "kiosk".</w:t>
            </w:r>
          </w:p>
          <w:p w14:paraId="1171F5A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EA2AC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41784B6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Transakcyjny system plików pozwalający na stos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wanie przydziałów (ang.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 na dysku dla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kowników oraz zapewniający większą niezawodność i pozwalający tworzyć kopie zapasowe.</w:t>
            </w:r>
          </w:p>
          <w:p w14:paraId="3EF21F0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99C997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obrazu plików systemowych do uprzednio zapisanej postaci.</w:t>
            </w:r>
          </w:p>
          <w:p w14:paraId="37B77EB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systemu operacyjnego do stanu początkowego z pozostawieniem plików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kownika.</w:t>
            </w:r>
          </w:p>
          <w:p w14:paraId="1584CCD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tu)."</w:t>
            </w:r>
          </w:p>
          <w:p w14:paraId="22B3C50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hyperv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sor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659969D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możliwość zdalnego dostępu do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mu i pracy zdalnej z wykorzystaniem pełnego inte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fejsu graficznego.</w:t>
            </w:r>
          </w:p>
          <w:p w14:paraId="497F2D7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2EFFCA1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zapora internetowa (firewall) dla ochr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ny połączeń internetowych, zintegrowana z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mem konsola do zarządzania ustawieniami zapory i regułami IP v4 i v6.</w:t>
            </w:r>
          </w:p>
          <w:p w14:paraId="25F9372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Identyfikacja sieci komputerowych, do których jest podłączony system operacyjny, zapamiętywanie ustawień i przypisywanie do min. 3 kategorii bezpi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czeństwa (z predefiniowanymi odpowiednio do kat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gorii ustawieniami zapory sieciowej, udostępniania plików itp.).</w:t>
            </w:r>
          </w:p>
          <w:p w14:paraId="64C6196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zdefiniowania zarządzanych aplikacji w taki sposób aby automatycznie szyfrowały pliki na poziomie systemu plików. Blokowanie bezpośredni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 kopiowania treści między aplikacjami zarządz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nymi a niezarządzanymi.</w:t>
            </w:r>
          </w:p>
          <w:p w14:paraId="1ECA5C4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uwierzytelnienia dwuskładnik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wego oparty o certyfikat lub klucz prywatny oraz PIN lub uwierzytelnienie biometryczne.</w:t>
            </w:r>
          </w:p>
          <w:p w14:paraId="544265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1232820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szyfrowania dysku twardego ze wsparciem modułu TPM</w:t>
            </w:r>
          </w:p>
          <w:p w14:paraId="36B3B24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i przechowywania kopii zap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sowych kluczy odzyskiwania do szyfrowania dysku w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usługach katalogowych.</w:t>
            </w:r>
          </w:p>
          <w:p w14:paraId="26CAC57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wirtualnych kart inteligentnych.</w:t>
            </w:r>
          </w:p>
          <w:p w14:paraId="4C06AC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5684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w system, wykorzystywany automatyc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nie przez wbudowane przeglądarki filtr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311F28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IPSEC oparte na politykach – wdraż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nie IPSEC oparte na zestawach reguł definiujących ustawienia zarządzanych w sposób centralny.</w:t>
            </w:r>
          </w:p>
          <w:p w14:paraId="1353C29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0F5C3E8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60D83CB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Karty inteligentne i certyfikaty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29E8A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7731762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PIN</w:t>
            </w:r>
          </w:p>
          <w:p w14:paraId="3F8E87F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uwierzytelnienie biometryczne</w:t>
            </w:r>
          </w:p>
          <w:p w14:paraId="5A03DC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v. 5</w:t>
            </w:r>
          </w:p>
          <w:p w14:paraId="6124D6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agent do zbierania danych na temat zagrożeń na stacji roboczej.</w:t>
            </w:r>
          </w:p>
          <w:p w14:paraId="5D3815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14:paraId="4BAEA9D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</w:p>
          <w:p w14:paraId="06B6C7D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PowerShell 5.x – możliwość uruch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miania interpretera poleceń </w:t>
            </w:r>
          </w:p>
          <w:p w14:paraId="2D1E67EA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28554CD" w14:textId="77777777" w:rsidR="006413FF" w:rsidRPr="00DB2ED3" w:rsidRDefault="00E3154A">
            <w:pPr>
              <w:widowControl w:val="0"/>
              <w:tabs>
                <w:tab w:val="left" w:pos="250"/>
              </w:tabs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systemu operacyjnego typu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 oraz wersji edukacyjnej.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950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32063574" w14:textId="77777777" w:rsidTr="00E469D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2501" w14:textId="77777777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64FD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Oprogramowanie dodatkowe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5A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160" w:line="254" w:lineRule="auto"/>
              <w:ind w:left="0" w:hanging="11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Wymagania odnośnie interfejsu użytkownika:</w:t>
            </w:r>
          </w:p>
          <w:p w14:paraId="0329DE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Polska wersja językowa interfejsu użytkown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785BBCB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Prostota i intuicyjność obsługi, pozwalająca na pracę osobom nieposiadającym umieję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ności technicznych</w:t>
            </w:r>
          </w:p>
          <w:p w14:paraId="72648709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56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4FFC608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()</w:t>
            </w:r>
          </w:p>
          <w:p w14:paraId="201039BE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2983FCE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478ACDD7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Jednocześnie oprogramowanie musi spełniać następujące kryteria:</w:t>
            </w:r>
          </w:p>
          <w:p w14:paraId="33077E5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posiada kompletny i publicznie dostępny opis 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formatu,</w:t>
            </w:r>
          </w:p>
          <w:p w14:paraId="41874D5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ma zdefiniowany układ informacji w postaci XML</w:t>
            </w:r>
          </w:p>
          <w:p w14:paraId="7EADD1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umożliwia wykorzystanie schematów XML</w:t>
            </w:r>
          </w:p>
          <w:p w14:paraId="6D416042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6C64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dostosowanie dokumentów i szablonów do potrzeb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instytucji oraz udostępniać narzędzia umożliwi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jące dystrybucję odpowiednich szablonów do właściwych odbiorców.</w:t>
            </w:r>
          </w:p>
          <w:p w14:paraId="04C166D7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C3DB9" w14:textId="3F581BF9" w:rsidR="006413FF" w:rsidRPr="00DB2ED3" w:rsidRDefault="00E3154A" w:rsidP="007A0168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 skład oprogramowania muszą wchodzić 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rzędzia programistyczne umożliwiające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automatyzację pracy i wymianę danych pomi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dzy dokumentami i aplikacjami (język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makropoleceń, język skryptowy).</w:t>
            </w:r>
          </w:p>
          <w:p w14:paraId="0788B939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666E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Pakiet zintegrowanych aplikacji biurowych musi zawierać:</w:t>
            </w:r>
          </w:p>
          <w:p w14:paraId="791638F4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3D9B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</w:t>
            </w:r>
          </w:p>
          <w:p w14:paraId="1713D25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Arkusz kalkulacyjny</w:t>
            </w:r>
          </w:p>
          <w:p w14:paraId="6E79286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</w:t>
            </w:r>
          </w:p>
          <w:p w14:paraId="3910A8C0" w14:textId="77777777" w:rsidR="006413FF" w:rsidRPr="00DB2ED3" w:rsidRDefault="006413FF">
            <w:pPr>
              <w:pStyle w:val="Akapitzlist"/>
              <w:widowControl w:val="0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6AE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 musi umożliwiać:</w:t>
            </w:r>
          </w:p>
          <w:p w14:paraId="1A0C111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Edycję i formatowanie tekstu w języku po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skim, angielskim i niemieckim wraz z obsługą języka polskiego w zakresie sprawdzania p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sowni i poprawności gramatycznej oraz fun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cjonalnością słownika wyrazów bliskoznac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 i autokorekty</w:t>
            </w:r>
          </w:p>
          <w:p w14:paraId="5BF952EF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tabel</w:t>
            </w:r>
          </w:p>
          <w:p w14:paraId="06EF8D0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obiektów gr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ficznych</w:t>
            </w:r>
          </w:p>
          <w:p w14:paraId="2F01A56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wykresów i tabel z arkusza kalk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lacyjnego (wliczając tabele przestawne)</w:t>
            </w:r>
          </w:p>
          <w:p w14:paraId="6D3316D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numerowanie rozdziałów, punktów, akapitów, tabel i rysunków</w:t>
            </w:r>
          </w:p>
          <w:p w14:paraId="5BFF24D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tworzenie spisów treści</w:t>
            </w:r>
          </w:p>
          <w:p w14:paraId="66345E7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nagłówków i stopek stron</w:t>
            </w:r>
          </w:p>
          <w:p w14:paraId="02199EDB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Sprawdzanie pisowni w języku polskim</w:t>
            </w:r>
          </w:p>
          <w:p w14:paraId="2BEFE8F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Określenie układu strony (pionowa/pozioma)</w:t>
            </w:r>
          </w:p>
          <w:p w14:paraId="2DC80D9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Wydruk dokumentów</w:t>
            </w:r>
          </w:p>
          <w:p w14:paraId="6EBD3E0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Wykonywanie korespondencji seryjnej baz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 na danych adresowych pochodzących z arkusza kalkulacyjnego i z narzędzia do 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rządzania informacją prywatną</w:t>
            </w:r>
          </w:p>
          <w:p w14:paraId="6D008D6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Pracę na dokumentach utworzonych przy pomocy Microsoft Word 2003 lub Microsoft Word 2007, 2010, 2013 i 2016 z zapewni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niem bezproblemowej konwersji wszystkich elementów i atrybutów dokumentu</w:t>
            </w:r>
          </w:p>
          <w:p w14:paraId="493D3E3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kacji</w:t>
            </w:r>
          </w:p>
          <w:p w14:paraId="17CBD7D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Arkusz kalkulacyjny musi umożliwiać:</w:t>
            </w:r>
          </w:p>
          <w:p w14:paraId="022448A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tabelarycznych</w:t>
            </w:r>
          </w:p>
          <w:p w14:paraId="4504A1B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wykresów liniowych (wraz linią trendu), słupkowych, kołowych</w:t>
            </w:r>
          </w:p>
          <w:p w14:paraId="5DBD8C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arkuszy kalkulacyjnych zawieraj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cych teksty, dane liczbowe oraz formuły prz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prowadzające operacje matematyczne, 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giczne, tekstowe, statystyczne oraz operacje na danych finansowych i na miarach czasu.</w:t>
            </w:r>
          </w:p>
          <w:p w14:paraId="4BC12E5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tabeli przestawnych umożliwiających dynamiczną zmianę wymi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rów oraz wykresów bazujących na danych z tabeli przestawnych</w:t>
            </w:r>
          </w:p>
          <w:p w14:paraId="4D1C1D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Wyszukiwanie i zamianę danych</w:t>
            </w:r>
          </w:p>
          <w:p w14:paraId="4A94F8D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Nazywanie komórek arkusza i odwoływanie się w formułach po takiej nazwie</w:t>
            </w:r>
          </w:p>
          <w:p w14:paraId="501BF3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Nagrywanie, tworzenie i edycję makr autom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tyzujących wykonywanie czynności</w:t>
            </w:r>
          </w:p>
          <w:p w14:paraId="5B50BF1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czasu, daty i wartości finans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wych z polskim formatem</w:t>
            </w:r>
          </w:p>
          <w:p w14:paraId="43BF96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 wielu arkuszy kalkulacyjnych w jednym pliku</w:t>
            </w:r>
          </w:p>
          <w:p w14:paraId="27EDEE2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Zachowanie pełnej zgodności z formatami pl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ków utworzonych za pomocą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oprogramowania Microsoft Excel 2003 oraz Microsoft Excel 2007, 2010, 2013 i 2016, z uwzględnieniem poprawnej realizacji użytych w nich funkcji specjalnych i makropoleceń</w:t>
            </w:r>
          </w:p>
          <w:p w14:paraId="6DD673C2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kacji</w:t>
            </w:r>
          </w:p>
          <w:p w14:paraId="5723C3A6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 musi umożliwiać:</w:t>
            </w:r>
          </w:p>
          <w:p w14:paraId="12159FF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Przygotowywanie prezentacji multimedia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nych, które będą:</w:t>
            </w:r>
          </w:p>
          <w:p w14:paraId="62A7308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Prezentowanie przy użyciu projektora mult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medialnego</w:t>
            </w:r>
          </w:p>
          <w:p w14:paraId="42FCBA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Drukowanie w formacie umożliwiającym 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bienie notatek</w:t>
            </w:r>
          </w:p>
          <w:p w14:paraId="7483017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Zapisanie jako prezentacja tylko do odczytu.</w:t>
            </w:r>
          </w:p>
          <w:p w14:paraId="60DC43F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Opatrywanie slajdów notatkami dla prezentera</w:t>
            </w:r>
          </w:p>
          <w:p w14:paraId="7D283FC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i formatowanie tekstów, obie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tów graficznych, tabel, nagrań dźwiękowych i wideo</w:t>
            </w:r>
          </w:p>
          <w:p w14:paraId="0C24C35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tabel i wykresów pochodzących z arkusza kalkulacyjnego</w:t>
            </w:r>
          </w:p>
          <w:p w14:paraId="7965A91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Możliwość tworzenia animacji obiektów i 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łych slajdów</w:t>
            </w:r>
          </w:p>
          <w:p w14:paraId="4C1550D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Prowadzenie prezentacji w trybie prezentera, gdzie slajdy są widoczne na jednym monit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rze lub projektorze, a na drugim widoczne są slajdy i notatki prezentera</w:t>
            </w:r>
          </w:p>
          <w:p w14:paraId="68CC2964" w14:textId="61C19AA1" w:rsidR="0086170F" w:rsidRPr="00DB2ED3" w:rsidRDefault="00E3154A" w:rsidP="0086170F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Pełna zgodność z formatami plików utworz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 za pomocą oprogramowania MS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PowerPoint 2003, MS PowerPoint 2007, 2010, 2013 i 2016.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BD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</w:tbl>
    <w:p w14:paraId="59243887" w14:textId="77777777" w:rsidR="006413FF" w:rsidRDefault="006413FF">
      <w:pPr>
        <w:tabs>
          <w:tab w:val="left" w:pos="2820"/>
        </w:tabs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16"/>
        <w:gridCol w:w="1556"/>
        <w:gridCol w:w="5178"/>
        <w:gridCol w:w="2389"/>
      </w:tblGrid>
      <w:tr w:rsidR="0086170F" w:rsidRPr="00DB2ED3" w14:paraId="2FB3504E" w14:textId="77777777" w:rsidTr="0010143D">
        <w:tc>
          <w:tcPr>
            <w:tcW w:w="516" w:type="dxa"/>
            <w:vAlign w:val="center"/>
          </w:tcPr>
          <w:p w14:paraId="0AAFCB53" w14:textId="56C2B912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6" w:type="dxa"/>
            <w:vAlign w:val="center"/>
          </w:tcPr>
          <w:p w14:paraId="1517D6A4" w14:textId="0742BF0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178" w:type="dxa"/>
            <w:vAlign w:val="center"/>
          </w:tcPr>
          <w:p w14:paraId="4E9220DA" w14:textId="26A85BEC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89" w:type="dxa"/>
          </w:tcPr>
          <w:p w14:paraId="23DB2C6D" w14:textId="77777777" w:rsidR="0086170F" w:rsidRPr="00DB2ED3" w:rsidRDefault="0086170F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7032BC7" w14:textId="2A441436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86170F" w:rsidRPr="00DB2ED3" w14:paraId="68318406" w14:textId="77777777" w:rsidTr="0010143D">
        <w:tc>
          <w:tcPr>
            <w:tcW w:w="516" w:type="dxa"/>
          </w:tcPr>
          <w:p w14:paraId="0D1C801A" w14:textId="07843AD5" w:rsidR="0086170F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="003D7B6E" w:rsidRPr="008E4A6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196B2F07" w14:textId="3E41D0E1" w:rsidR="0086170F" w:rsidRPr="008E4A61" w:rsidRDefault="0086170F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178" w:type="dxa"/>
          </w:tcPr>
          <w:p w14:paraId="3FF7E141" w14:textId="134CA291" w:rsidR="0086170F" w:rsidRPr="008E4A61" w:rsidRDefault="0086170F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u w:val="single"/>
              </w:rPr>
              <w:t>Pięć sztuk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stacji roboczych</w:t>
            </w:r>
          </w:p>
        </w:tc>
        <w:tc>
          <w:tcPr>
            <w:tcW w:w="2389" w:type="dxa"/>
          </w:tcPr>
          <w:p w14:paraId="23895FEB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7C83A47F" w14:textId="77777777" w:rsidTr="0010143D">
        <w:tc>
          <w:tcPr>
            <w:tcW w:w="516" w:type="dxa"/>
          </w:tcPr>
          <w:p w14:paraId="00737E42" w14:textId="02EFE96B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9BF66D1" w14:textId="614A98BE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178" w:type="dxa"/>
          </w:tcPr>
          <w:p w14:paraId="6ED84CA5" w14:textId="0472F55B" w:rsidR="0086170F" w:rsidRPr="00DB2ED3" w:rsidRDefault="003D7B6E" w:rsidP="003D7B6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2389" w:type="dxa"/>
          </w:tcPr>
          <w:p w14:paraId="7B0150BF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7BEFE4C7" w14:textId="77777777" w:rsidTr="0010143D">
        <w:tc>
          <w:tcPr>
            <w:tcW w:w="516" w:type="dxa"/>
          </w:tcPr>
          <w:p w14:paraId="07D7C148" w14:textId="7ACD1C69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B1EA21F" w14:textId="3D28AFA3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178" w:type="dxa"/>
          </w:tcPr>
          <w:p w14:paraId="613E7D97" w14:textId="67741C75" w:rsidR="0086170F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hAnsi="Arial" w:cs="Arial"/>
                <w:sz w:val="20"/>
                <w:szCs w:val="20"/>
              </w:rPr>
              <w:t xml:space="preserve">Procesor w rankingu CPU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firmy PASSMARK  musi mieć ocenę: a)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CPU Mark minimalnie 13000 punktów b) Single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Rating 2200 punktów w oparciu o wyniki testów opublikowanych na stronie konsorcjum PASSMARK SOFTWARE.</w:t>
            </w:r>
          </w:p>
        </w:tc>
        <w:tc>
          <w:tcPr>
            <w:tcW w:w="2389" w:type="dxa"/>
          </w:tcPr>
          <w:p w14:paraId="3564ED49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7E60F39" w14:textId="77777777" w:rsidTr="0010143D">
        <w:tc>
          <w:tcPr>
            <w:tcW w:w="516" w:type="dxa"/>
          </w:tcPr>
          <w:p w14:paraId="46F216AF" w14:textId="36242DE0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05D1024" w14:textId="0FE2DEF8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178" w:type="dxa"/>
          </w:tcPr>
          <w:p w14:paraId="1D410361" w14:textId="60293CE1" w:rsidR="0086170F" w:rsidRPr="00DB2ED3" w:rsidRDefault="0071082A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Procesor osiągający wynik co najmniej 6800 punktów w CPU Mark</w:t>
            </w:r>
          </w:p>
        </w:tc>
        <w:tc>
          <w:tcPr>
            <w:tcW w:w="2389" w:type="dxa"/>
          </w:tcPr>
          <w:p w14:paraId="622B72F5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C" w:rsidRPr="00DB2ED3" w14:paraId="192FF935" w14:textId="77777777" w:rsidTr="0010143D">
        <w:tc>
          <w:tcPr>
            <w:tcW w:w="516" w:type="dxa"/>
          </w:tcPr>
          <w:p w14:paraId="7A2C1C8F" w14:textId="2500BAA0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0950821A" w14:textId="0502CD00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5178" w:type="dxa"/>
          </w:tcPr>
          <w:p w14:paraId="709BE580" w14:textId="55D3BBC6" w:rsidR="001A3E7C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hAnsi="Arial" w:cs="Arial"/>
                <w:sz w:val="20"/>
                <w:szCs w:val="20"/>
              </w:rPr>
              <w:t xml:space="preserve">Płyta główna obsługująca procesor wymieniony w pkt. 3, pamięć operacyjną w pkt. 6., kartę graficzną w pkt. 8 oraz urządzenie pamięci masowej z pkt. 7. Płyta powinna posiadać co najmniej 2 zewnętrzne porty USB 3.0 i 2.0. Płyta powinna obsługiwać dyski twarde typu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generacji 4, wbudowana karta dźwiękowa zgodna z HD Audio.</w:t>
            </w:r>
          </w:p>
        </w:tc>
        <w:tc>
          <w:tcPr>
            <w:tcW w:w="2389" w:type="dxa"/>
          </w:tcPr>
          <w:p w14:paraId="27C05956" w14:textId="77777777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5E470A01" w14:textId="77777777" w:rsidTr="0010143D">
        <w:tc>
          <w:tcPr>
            <w:tcW w:w="516" w:type="dxa"/>
          </w:tcPr>
          <w:p w14:paraId="355F1139" w14:textId="491F450D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B248E1A" w14:textId="6657C305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178" w:type="dxa"/>
          </w:tcPr>
          <w:p w14:paraId="646C3F7A" w14:textId="37163766" w:rsidR="0086170F" w:rsidRPr="00DB2ED3" w:rsidRDefault="0071082A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16GB RAM o taktowaniu co najmniej 2666MHz,</w:t>
            </w:r>
            <w:r w:rsidRPr="00DB2ED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9" w:type="dxa"/>
          </w:tcPr>
          <w:p w14:paraId="27CC28D4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C83404C" w14:textId="77777777" w:rsidTr="0010143D">
        <w:tc>
          <w:tcPr>
            <w:tcW w:w="516" w:type="dxa"/>
          </w:tcPr>
          <w:p w14:paraId="49E9C82B" w14:textId="1EDAF15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8B0E2FA" w14:textId="124676DC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178" w:type="dxa"/>
          </w:tcPr>
          <w:p w14:paraId="250063FE" w14:textId="17DF4EDD" w:rsidR="0086170F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Dysk SSD o pojemności min. 512 GB, o przepustowości min. 1,5 GB/s</w:t>
            </w:r>
          </w:p>
        </w:tc>
        <w:tc>
          <w:tcPr>
            <w:tcW w:w="2389" w:type="dxa"/>
          </w:tcPr>
          <w:p w14:paraId="1B08D294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D496B5D" w14:textId="77777777" w:rsidTr="0010143D">
        <w:tc>
          <w:tcPr>
            <w:tcW w:w="516" w:type="dxa"/>
          </w:tcPr>
          <w:p w14:paraId="20C18CC8" w14:textId="2285CDD9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C428AC1" w14:textId="44A8925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178" w:type="dxa"/>
          </w:tcPr>
          <w:p w14:paraId="5FD1ED7F" w14:textId="686D0470" w:rsidR="0086170F" w:rsidRPr="00DB2ED3" w:rsidRDefault="0010143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Częstotliwość taktowania </w:t>
            </w:r>
            <w:r w:rsidR="009263F5" w:rsidRPr="009263F5">
              <w:rPr>
                <w:rFonts w:ascii="Arial" w:hAnsi="Arial" w:cs="Arial"/>
                <w:color w:val="FF0000"/>
                <w:sz w:val="20"/>
                <w:szCs w:val="20"/>
              </w:rPr>
              <w:t>pamięci</w:t>
            </w:r>
            <w:r w:rsidR="00926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nie niższa niż 1,5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 Obsługiwanie  zestawu funkcji DirectX 12.</w:t>
            </w:r>
          </w:p>
        </w:tc>
        <w:tc>
          <w:tcPr>
            <w:tcW w:w="2389" w:type="dxa"/>
          </w:tcPr>
          <w:p w14:paraId="139103BF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93F" w:rsidRPr="00DB2ED3" w14:paraId="765B3557" w14:textId="77777777" w:rsidTr="0010143D">
        <w:tc>
          <w:tcPr>
            <w:tcW w:w="516" w:type="dxa"/>
          </w:tcPr>
          <w:p w14:paraId="5752F101" w14:textId="0AC0ACE5" w:rsidR="0068393F" w:rsidRPr="00DB2ED3" w:rsidRDefault="0010143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14:paraId="23F4A7A7" w14:textId="1595CC6B" w:rsidR="0068393F" w:rsidRPr="00DB2ED3" w:rsidRDefault="003D7B6E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Wyposażenie dodatkowe</w:t>
            </w:r>
          </w:p>
        </w:tc>
        <w:tc>
          <w:tcPr>
            <w:tcW w:w="5178" w:type="dxa"/>
          </w:tcPr>
          <w:p w14:paraId="7BD087E8" w14:textId="4397F71A" w:rsidR="0068393F" w:rsidRPr="00794278" w:rsidRDefault="00794278" w:rsidP="005D4957">
            <w:pPr>
              <w:tabs>
                <w:tab w:val="left" w:pos="2820"/>
              </w:tabs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Zintegrowane </w:t>
            </w:r>
            <w:r w:rsidR="00FD2606" w:rsidRPr="00DB2ED3">
              <w:rPr>
                <w:rFonts w:ascii="Arial" w:hAnsi="Arial" w:cs="Arial"/>
                <w:sz w:val="20"/>
                <w:szCs w:val="20"/>
              </w:rPr>
              <w:t>głośniki stereo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09FAD21C" w14:textId="77777777" w:rsidR="0068393F" w:rsidRPr="00DB2ED3" w:rsidRDefault="0068393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73" w:rsidRPr="00DB2ED3" w14:paraId="4E011007" w14:textId="77777777" w:rsidTr="0010143D">
        <w:tc>
          <w:tcPr>
            <w:tcW w:w="516" w:type="dxa"/>
          </w:tcPr>
          <w:p w14:paraId="092C57EC" w14:textId="5C967813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535AEE9" w14:textId="6F567483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5178" w:type="dxa"/>
          </w:tcPr>
          <w:p w14:paraId="7783E0A1" w14:textId="62C0BC33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A3E7C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1A3E7C">
              <w:rPr>
                <w:rFonts w:ascii="Arial" w:hAnsi="Arial" w:cs="Arial"/>
                <w:sz w:val="20"/>
                <w:szCs w:val="20"/>
              </w:rPr>
              <w:t>MiniTower</w:t>
            </w:r>
            <w:proofErr w:type="spellEnd"/>
            <w:r w:rsidRPr="001A3E7C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 jednym portem USB 3.0, jednym portem USB 2.0, portami słuchawkowymi oraz mikrofonowym</w:t>
            </w:r>
          </w:p>
        </w:tc>
        <w:tc>
          <w:tcPr>
            <w:tcW w:w="2389" w:type="dxa"/>
          </w:tcPr>
          <w:p w14:paraId="194D8557" w14:textId="77777777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2573" w:rsidRPr="00DB2ED3" w14:paraId="6B5E2E61" w14:textId="77777777" w:rsidTr="0010143D">
        <w:tc>
          <w:tcPr>
            <w:tcW w:w="516" w:type="dxa"/>
          </w:tcPr>
          <w:p w14:paraId="7DCB05D6" w14:textId="1700DF0D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70ABCCD7" w14:textId="30E70081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5178" w:type="dxa"/>
          </w:tcPr>
          <w:p w14:paraId="09DE35BE" w14:textId="298D8949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ATX co najmniej o mocy 400W i certyfikacie 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Plus, złączami 24pin </w:t>
            </w:r>
          </w:p>
        </w:tc>
        <w:tc>
          <w:tcPr>
            <w:tcW w:w="2389" w:type="dxa"/>
          </w:tcPr>
          <w:p w14:paraId="2CC06136" w14:textId="77777777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73" w:rsidRPr="00DB2ED3" w14:paraId="730A228E" w14:textId="77777777" w:rsidTr="0010143D">
        <w:tc>
          <w:tcPr>
            <w:tcW w:w="516" w:type="dxa"/>
          </w:tcPr>
          <w:p w14:paraId="010DD34D" w14:textId="35D87835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A6FF0AB" w14:textId="255A37E5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178" w:type="dxa"/>
          </w:tcPr>
          <w:p w14:paraId="712B67C9" w14:textId="77777777" w:rsidR="00BC2573" w:rsidRPr="003B7ABB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BB">
              <w:rPr>
                <w:rFonts w:ascii="Arial" w:hAnsi="Arial" w:cs="Arial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29397B1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Dostępne dwa rodzaje graficznego interfejsu użytkownika:</w:t>
            </w:r>
          </w:p>
          <w:p w14:paraId="1D33D894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Klasyczny, umożliwiający obsługę przy pomocy klawiatury i myszy,</w:t>
            </w:r>
          </w:p>
          <w:p w14:paraId="69087A95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055397A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Funkcje związane z obsługą komputerów typu tablet, z wbudowanym modułem „uczenia się” pisma użytkownika – obsługa języka polskiego</w:t>
            </w:r>
          </w:p>
          <w:p w14:paraId="72ED75E5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Interfejs użytkownika dostępny w wielu jęz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kach do wyboru – w tym polskim i angielskim</w:t>
            </w:r>
          </w:p>
          <w:p w14:paraId="1AD0D40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8637B9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w system operacyjny minimum dwie przeglądarki Internetowe</w:t>
            </w:r>
          </w:p>
          <w:p w14:paraId="7B8948A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Zintegrowany z systemem moduł wyszukiwania informacji (plików różnego typu, tekstów, met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danych) dostępny z kilku poziomów: poziom menu, poziom otwartego okna systemu oper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cyjnego; system wyszukiwania oparty na konf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gurowalnym przez użytkownika module inde</w:t>
            </w:r>
            <w:r w:rsidRPr="00DB2ED3">
              <w:rPr>
                <w:rFonts w:ascii="Arial" w:hAnsi="Arial" w:cs="Arial"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sz w:val="20"/>
                <w:szCs w:val="20"/>
              </w:rPr>
              <w:t>sacji zasobów lokalnych,</w:t>
            </w:r>
          </w:p>
          <w:p w14:paraId="5CB48DE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Zlokalizowane w języku polskim, co najmniej następujące elementy: menu, pomoc, komun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katy systemowe, menedżer plików.</w:t>
            </w:r>
          </w:p>
          <w:p w14:paraId="15B5888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Graficzne środowisko instalacji i konfiguracji dostępne w języku polskim</w:t>
            </w:r>
          </w:p>
          <w:p w14:paraId="70445FB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0A17D44F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4F38876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dokonywania aktualizacji i poprawek systemu poprzez mechanizm zarządzany przez administratora systemu Zamawiającego.</w:t>
            </w:r>
          </w:p>
          <w:p w14:paraId="46B071A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Możliwość dostarczania poprawek do systemu operacyjnego w modelu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052D0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sterowania czasem dostarczania nowych wersji systemu operacyjnego, możl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wość centralnego opóźniania dostarczania n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wej wersji o minimum 4 miesiące.</w:t>
            </w:r>
          </w:p>
          <w:p w14:paraId="339DF83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Zabezpieczony hasłem hierarchiczny dostęp do systemu, konta i profile użytkowników zarz</w:t>
            </w:r>
            <w:r w:rsidRPr="00DB2ED3">
              <w:rPr>
                <w:rFonts w:ascii="Arial" w:hAnsi="Arial" w:cs="Arial"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sz w:val="20"/>
                <w:szCs w:val="20"/>
              </w:rPr>
              <w:t>dzane zdalnie; praca systemu w trybie ochrony kont użytkowników.</w:t>
            </w:r>
          </w:p>
          <w:p w14:paraId="4E48C56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dołączenia systemu do usługi kat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logowej on-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58C8DAD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Umożliwienie zablokowania urządzenia w r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mach danego konta tylko do uruchamiania w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branej aplikacji - tryb "kiosk".</w:t>
            </w:r>
          </w:p>
          <w:p w14:paraId="2C7FC08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automatycznej synchronizacji plików i folderów roboczych znajdujących się na fi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mowym serwerze plików w centrum danych z prywatnym urządzeniem, bez konieczności ł</w:t>
            </w:r>
            <w:r w:rsidRPr="00DB2ED3">
              <w:rPr>
                <w:rFonts w:ascii="Arial" w:hAnsi="Arial" w:cs="Arial"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czenia się z siecią VPN z poziomu folderu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zlokalizowanego w centrum danych firmy.</w:t>
            </w:r>
          </w:p>
          <w:p w14:paraId="3C098F6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Zdalna pomoc i współdzielenie aplikacji – mo</w:t>
            </w:r>
            <w:r w:rsidRPr="00DB2ED3">
              <w:rPr>
                <w:rFonts w:ascii="Arial" w:hAnsi="Arial" w:cs="Arial"/>
                <w:sz w:val="20"/>
                <w:szCs w:val="20"/>
              </w:rPr>
              <w:t>ż</w:t>
            </w:r>
            <w:r w:rsidRPr="00DB2ED3">
              <w:rPr>
                <w:rFonts w:ascii="Arial" w:hAnsi="Arial" w:cs="Arial"/>
                <w:sz w:val="20"/>
                <w:szCs w:val="20"/>
              </w:rPr>
              <w:t>liwość zdalnego przejęcia sesji zalogowanego użytkownika celem rozwiązania problemu z komputerem.</w:t>
            </w:r>
          </w:p>
          <w:p w14:paraId="55D00BA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pasowe.</w:t>
            </w:r>
          </w:p>
          <w:p w14:paraId="295C1BA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Oprogramowanie dla tworzenia kopii zapas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 (Backup); automatyczne wykonywanie kopii plików z możliwością automatycznego przywrócenia wersji wcześniejszej.</w:t>
            </w:r>
          </w:p>
          <w:p w14:paraId="4D9E880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obrazu plików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mowych do uprzednio zapisanej postaci.</w:t>
            </w:r>
          </w:p>
          <w:p w14:paraId="55D62A25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systemu operacyjnego do stanu początkowego z pozostawieniem pl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ków użytkownika.</w:t>
            </w:r>
          </w:p>
          <w:p w14:paraId="141BBBF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blokowania lub dopuszczania d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wolnych urządzeń peryferyjnych za pomocą 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lityk grupowych (np. przy użyciu numerów ide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tyfikacyjnych sprzętu)."</w:t>
            </w:r>
          </w:p>
          <w:p w14:paraId="0706A32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h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pervisor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24AD363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możliwość zdalnego dostępu do systemu i pracy zdalnej z wykorzystaniem pe</w:t>
            </w:r>
            <w:r w:rsidRPr="00DB2ED3">
              <w:rPr>
                <w:rFonts w:ascii="Arial" w:hAnsi="Arial" w:cs="Arial"/>
                <w:sz w:val="20"/>
                <w:szCs w:val="20"/>
              </w:rPr>
              <w:t>ł</w:t>
            </w:r>
            <w:r w:rsidRPr="00DB2ED3">
              <w:rPr>
                <w:rFonts w:ascii="Arial" w:hAnsi="Arial" w:cs="Arial"/>
                <w:sz w:val="20"/>
                <w:szCs w:val="20"/>
              </w:rPr>
              <w:t>nego interfejsu graficznego.</w:t>
            </w:r>
          </w:p>
          <w:p w14:paraId="240637F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Dostępność bezpłatnych biuletynów bezpi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czeństwa związanych z działaniem systemu operacyjnego.</w:t>
            </w:r>
          </w:p>
          <w:p w14:paraId="1D9E0A5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zapora internetowa (firewall) dla ochrony połączeń internetowych, zintegrowana z systemem konsola do zarządzania ustawi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niami zapory i regułami IP v4 i v6.</w:t>
            </w:r>
          </w:p>
          <w:p w14:paraId="52FED4D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Identyfikacja sieci komputerowych, do których jest podłączony system operacyjny, zapami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tywanie ustawień i przypisywanie do min. 3 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tegorii bezpieczeństwa (z predefiniowanymi odpowiednio do kategorii ustawieniami zapory sieciowej, udostępniania plików itp.).</w:t>
            </w:r>
          </w:p>
          <w:p w14:paraId="153808E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zdefiniowania zarządzanych aplik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cji w taki sposób aby automatycznie szyfrowały pliki na poziomie systemu plików. Blokowanie bezpośredniego kopiowania treści między apl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kacjami zarządzanymi a niezarządzanymi.</w:t>
            </w:r>
          </w:p>
          <w:p w14:paraId="21BA8D1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uwierzytelnienia dw</w:t>
            </w:r>
            <w:r w:rsidRPr="00DB2ED3">
              <w:rPr>
                <w:rFonts w:ascii="Arial" w:hAnsi="Arial" w:cs="Arial"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sz w:val="20"/>
                <w:szCs w:val="20"/>
              </w:rPr>
              <w:t>składnikowego oparty o certyfikat lub klucz prywatny oraz PIN lub uwierzytelnienie biom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tryczne.</w:t>
            </w:r>
          </w:p>
          <w:p w14:paraId="0CC378E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mechanizmy ochrony antywirus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wej i przeciw złośliwemu oprogramowaniu z zapewnionymi bezpłatnymi aktualizacjami.</w:t>
            </w:r>
          </w:p>
          <w:p w14:paraId="4202360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szyfrowania dysku twa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dego ze wsparciem modułu TPM</w:t>
            </w:r>
          </w:p>
          <w:p w14:paraId="69E0351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i przechowywania kopii zapasowych kluczy odzyskiwania do szyfrow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nia dysku w usługach katalogowych.</w:t>
            </w:r>
          </w:p>
          <w:p w14:paraId="59608452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wirtualnych kart intel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gentnych.</w:t>
            </w:r>
          </w:p>
          <w:p w14:paraId="66C1320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UEFI i funkcji bezpiec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>nego rozruchu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A81FA4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w system, wykorzystywany aut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matycznie przez wbudowane przeglądarki filtr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78D290C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IPSEC oparte na politykach – wdrażanie IPSEC oparte na zestawach reguł definiujących ustawienia zarządzanych w sp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sób centralny.</w:t>
            </w:r>
          </w:p>
          <w:p w14:paraId="4109C11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2E428207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4883101F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Karty inteligentne i certyfikaty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smar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70E5D56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Wirtualne karty inteligentne i certyfikaty (logowanie w oparciu o certyfikat chr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niony poprzez moduł TPM),</w:t>
            </w:r>
          </w:p>
          <w:p w14:paraId="2D1F918C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PIN</w:t>
            </w:r>
          </w:p>
          <w:p w14:paraId="2F1F7184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uwierzytelnienie bi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metryczne</w:t>
            </w:r>
          </w:p>
          <w:p w14:paraId="64529DA2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Kerb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ros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v. 5</w:t>
            </w:r>
          </w:p>
          <w:p w14:paraId="5076310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agent do zbierania danych na 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mat zagrożeń na stacji roboczej.</w:t>
            </w:r>
          </w:p>
          <w:p w14:paraId="6143F04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.NET Framework 2.x, 3.x i 4.x – mo</w:t>
            </w:r>
            <w:r w:rsidRPr="00DB2ED3">
              <w:rPr>
                <w:rFonts w:ascii="Arial" w:hAnsi="Arial" w:cs="Arial"/>
                <w:sz w:val="20"/>
                <w:szCs w:val="20"/>
              </w:rPr>
              <w:t>ż</w:t>
            </w:r>
            <w:r w:rsidRPr="00DB2ED3">
              <w:rPr>
                <w:rFonts w:ascii="Arial" w:hAnsi="Arial" w:cs="Arial"/>
                <w:sz w:val="20"/>
                <w:szCs w:val="20"/>
              </w:rPr>
              <w:t>liwość uruchomienia aplikacji działających we wskazanych środowiskach</w:t>
            </w:r>
          </w:p>
          <w:p w14:paraId="06667F2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– możliwość uruchami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nia interpretera poleceń</w:t>
            </w:r>
          </w:p>
          <w:p w14:paraId="252807E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PowerShell 5.x – możliwość ur</w:t>
            </w:r>
            <w:r w:rsidRPr="00DB2ED3">
              <w:rPr>
                <w:rFonts w:ascii="Arial" w:hAnsi="Arial" w:cs="Arial"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chamiania interpretera poleceń </w:t>
            </w:r>
          </w:p>
          <w:p w14:paraId="0BC5015E" w14:textId="77777777" w:rsidR="00BC2573" w:rsidRPr="00DB2ED3" w:rsidRDefault="00BC2573" w:rsidP="003B7ABB">
            <w:pPr>
              <w:widowControl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370835F" w14:textId="1FD226B4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systemu operacyjnego typu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 oraz wersji edukacyjnej.</w:t>
            </w:r>
          </w:p>
        </w:tc>
        <w:tc>
          <w:tcPr>
            <w:tcW w:w="2389" w:type="dxa"/>
          </w:tcPr>
          <w:p w14:paraId="0E6C7D28" w14:textId="77777777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5EBCD" w14:textId="77777777" w:rsidR="0086170F" w:rsidRPr="00DB2ED3" w:rsidRDefault="0086170F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6"/>
        <w:gridCol w:w="516"/>
        <w:gridCol w:w="1850"/>
        <w:gridCol w:w="5206"/>
        <w:gridCol w:w="2061"/>
      </w:tblGrid>
      <w:tr w:rsidR="00664532" w:rsidRPr="00DB2ED3" w14:paraId="0A36F8D8" w14:textId="77777777" w:rsidTr="00664532">
        <w:trPr>
          <w:gridBefore w:val="1"/>
          <w:wBefore w:w="6" w:type="dxa"/>
        </w:trPr>
        <w:tc>
          <w:tcPr>
            <w:tcW w:w="462" w:type="dxa"/>
            <w:vAlign w:val="center"/>
          </w:tcPr>
          <w:p w14:paraId="7E1C7FA1" w14:textId="74E8DEF4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52" w:type="dxa"/>
            <w:vAlign w:val="center"/>
          </w:tcPr>
          <w:p w14:paraId="265932FC" w14:textId="24BE2948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19" w:type="dxa"/>
            <w:vAlign w:val="center"/>
          </w:tcPr>
          <w:p w14:paraId="4705ABD0" w14:textId="2D64819F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Serwer</w:t>
            </w:r>
          </w:p>
        </w:tc>
        <w:tc>
          <w:tcPr>
            <w:tcW w:w="2100" w:type="dxa"/>
          </w:tcPr>
          <w:p w14:paraId="490FF600" w14:textId="77777777" w:rsidR="00AA6FC9" w:rsidRPr="00DB2ED3" w:rsidRDefault="00AA6FC9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F9D223B" w14:textId="045D2CE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64532" w:rsidRPr="00DB2ED3" w14:paraId="0A2EEBDE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79F52DEA" w14:textId="026E5B14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3</w:t>
            </w:r>
            <w:r w:rsidR="00AA6FC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4DEF53BB" w14:textId="7A218536" w:rsidR="00AA6FC9" w:rsidRPr="008E4A61" w:rsidRDefault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Serwer oprogramowania do </w:t>
            </w:r>
            <w:r w:rsidR="003B75E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kopii zapasowej 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 szt.</w:t>
            </w:r>
          </w:p>
        </w:tc>
        <w:tc>
          <w:tcPr>
            <w:tcW w:w="5319" w:type="dxa"/>
          </w:tcPr>
          <w:p w14:paraId="2AD7F538" w14:textId="5AFA1060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dostępu/uprawnienia</w:t>
            </w:r>
          </w:p>
          <w:p w14:paraId="39E726D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Archiwizacja i przechowywanie</w:t>
            </w:r>
          </w:p>
          <w:p w14:paraId="73C989C6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Kopii zapasowych i odzyskiwania</w:t>
            </w:r>
          </w:p>
          <w:p w14:paraId="15B76D5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Harmonogram kopii zapasowych</w:t>
            </w:r>
          </w:p>
          <w:p w14:paraId="38E95D9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Śledzenie zgodności</w:t>
            </w:r>
          </w:p>
          <w:p w14:paraId="6BB9622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Kompresja</w:t>
            </w:r>
          </w:p>
          <w:p w14:paraId="41F706EC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Migracja danych</w:t>
            </w:r>
          </w:p>
          <w:p w14:paraId="3CD171B6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przechowywaniem danych</w:t>
            </w:r>
          </w:p>
          <w:p w14:paraId="4A04352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Ochrona danych</w:t>
            </w:r>
          </w:p>
          <w:p w14:paraId="1E76D69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przechowywaniem danych</w:t>
            </w:r>
          </w:p>
          <w:p w14:paraId="5012D052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Odzyskiwanie po awarii</w:t>
            </w:r>
          </w:p>
          <w:p w14:paraId="7CCEAA7C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dokumentami</w:t>
            </w:r>
          </w:p>
          <w:p w14:paraId="1F6F48F1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eDiscovery</w:t>
            </w:r>
          </w:p>
          <w:p w14:paraId="0B4DFCA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Szyfrowanie</w:t>
            </w:r>
          </w:p>
          <w:p w14:paraId="49E14D02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incydentami</w:t>
            </w:r>
          </w:p>
          <w:p w14:paraId="6354191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Przyrostowa kopia zapasowa</w:t>
            </w:r>
          </w:p>
          <w:p w14:paraId="2C549A79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Dopasuj i połącz</w:t>
            </w:r>
          </w:p>
          <w:p w14:paraId="44B6D02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Archiwizacja multimediów</w:t>
            </w:r>
          </w:p>
          <w:p w14:paraId="345B2FF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polityką</w:t>
            </w:r>
          </w:p>
          <w:p w14:paraId="294D1158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Bezpieczne przechowywanie danych</w:t>
            </w:r>
          </w:p>
          <w:p w14:paraId="0C9F304B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pamięcią masową</w:t>
            </w:r>
          </w:p>
          <w:p w14:paraId="520C601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wersji</w:t>
            </w:r>
          </w:p>
          <w:p w14:paraId="0449B363" w14:textId="254B9947" w:rsidR="002F2EC5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zagrożeniami internetowym</w:t>
            </w:r>
            <w:r w:rsidR="002F2EC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</w:p>
          <w:p w14:paraId="5DA17A6C" w14:textId="2E18A7B3" w:rsidR="002F2EC5" w:rsidRPr="00BC2B0D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2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 najmn</w:t>
            </w:r>
            <w:r w:rsidR="002F2EC5" w:rsidRPr="00BC2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iej roczne wsparcie producenta </w:t>
            </w:r>
          </w:p>
          <w:p w14:paraId="3FD06BEA" w14:textId="31FAC22A" w:rsidR="00AA6FC9" w:rsidRPr="00DB2ED3" w:rsidRDefault="00794FAE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nstalacja i konfiguracja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s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zkolenie dla je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nej oso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by z obsługi</w:t>
            </w:r>
          </w:p>
          <w:p w14:paraId="3FB48030" w14:textId="77777777" w:rsidR="00AA6FC9" w:rsidRDefault="00BC2B0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Oprogramowanie które będzie serwerem kopii i można je uruchomić natywnie jako kompletny system operacyjny który umożliwi wyszczególnione funkcje punktu 3.</w:t>
            </w:r>
          </w:p>
          <w:p w14:paraId="716C1229" w14:textId="70F7799C" w:rsidR="00E96F0D" w:rsidRPr="00DB2ED3" w:rsidRDefault="00E96F0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E96F0D">
              <w:rPr>
                <w:rFonts w:ascii="Arial" w:hAnsi="Arial" w:cs="Arial"/>
                <w:sz w:val="20"/>
                <w:szCs w:val="20"/>
              </w:rPr>
              <w:t>Windows Serwer lub pokrewny system. Proszę zwrócić uwagę, iż nie spełnia on wymagań bez dodatkowego oprogramowania i może służyć wyłącznie jako środowisko uruchomieniowe docelowego oprogramowania.</w:t>
            </w:r>
          </w:p>
        </w:tc>
        <w:tc>
          <w:tcPr>
            <w:tcW w:w="2100" w:type="dxa"/>
          </w:tcPr>
          <w:p w14:paraId="5A0197F1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38FF07C6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451B6C07" w14:textId="0B5CA4DB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4</w:t>
            </w:r>
            <w:r w:rsidR="00AA6FC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DD98264" w14:textId="77777777" w:rsidR="00AA6FC9" w:rsidRPr="008E4A61" w:rsidRDefault="00AA6FC9" w:rsidP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Aktualizacja systemu operacyjnego na serwerze </w:t>
            </w:r>
          </w:p>
          <w:p w14:paraId="480C3437" w14:textId="77777777" w:rsidR="00AA6FC9" w:rsidRPr="008E4A61" w:rsidRDefault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319" w:type="dxa"/>
          </w:tcPr>
          <w:p w14:paraId="4CC3CE4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Funkcja migracji pamięci masowej, która pom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ga w migracji danych ze starszej platformy na nową platformę 2019</w:t>
            </w:r>
          </w:p>
          <w:p w14:paraId="0ECCA175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insights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oferujących analitykę predy</w:t>
            </w:r>
            <w:r w:rsidRPr="00DB2ED3">
              <w:rPr>
                <w:rFonts w:ascii="Arial" w:hAnsi="Arial" w:cs="Arial"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sz w:val="20"/>
                <w:szCs w:val="20"/>
              </w:rPr>
              <w:t>cyjną opartą na AI, co pomaga obniżyć koszty operacyjne zarządzania platformą</w:t>
            </w:r>
          </w:p>
          <w:p w14:paraId="5B5ABE86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Karta sieciowa platformy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, która 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pewnia łączność z wirtualnymi sieciami VPN</w:t>
            </w:r>
          </w:p>
          <w:p w14:paraId="434BFD49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maga stworzyć nowe możliwości korzystania z konta do uwierzytelniania w chm</w:t>
            </w:r>
            <w:r w:rsidRPr="00DB2ED3">
              <w:rPr>
                <w:rFonts w:ascii="Arial" w:hAnsi="Arial" w:cs="Arial"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sz w:val="20"/>
                <w:szCs w:val="20"/>
              </w:rPr>
              <w:t>rze</w:t>
            </w:r>
          </w:p>
          <w:p w14:paraId="5540B4DB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Zagnieżdżona parzystość, która zapobiega ro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>padowi klastrów 2-węzłowych nawet po wielu awariach</w:t>
            </w:r>
          </w:p>
          <w:p w14:paraId="2E671F8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Dysk USB służy jako monitor klastra</w:t>
            </w:r>
          </w:p>
          <w:p w14:paraId="453091EC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Deduplikacja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danych, która pomaga zmaksym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lizować wykorzystanie wolnego mie</w:t>
            </w:r>
            <w:r w:rsidRPr="00DB2ED3">
              <w:rPr>
                <w:rFonts w:ascii="Arial" w:hAnsi="Arial" w:cs="Arial"/>
                <w:sz w:val="20"/>
                <w:szCs w:val="20"/>
              </w:rPr>
              <w:t>j</w:t>
            </w:r>
            <w:r w:rsidRPr="00DB2ED3">
              <w:rPr>
                <w:rFonts w:ascii="Arial" w:hAnsi="Arial" w:cs="Arial"/>
                <w:sz w:val="20"/>
                <w:szCs w:val="20"/>
              </w:rPr>
              <w:t>sca</w:t>
            </w:r>
          </w:p>
          <w:p w14:paraId="735AE073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Monitorowanie pamięci i pamięci serwera na poziomie klastra</w:t>
            </w:r>
          </w:p>
          <w:p w14:paraId="0061943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Tworzenie dużych klastrów przy zachowaniu odporności</w:t>
            </w:r>
          </w:p>
          <w:p w14:paraId="3A7ECB6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Pamięć trwała oferująca skrócone opóźni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nia w przechowywaniu i pobieraniu danych</w:t>
            </w:r>
          </w:p>
          <w:p w14:paraId="2D4D2F3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Scentralizowany mechanizm kontroli sieci</w:t>
            </w:r>
          </w:p>
          <w:p w14:paraId="051842B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Szybsza łączność między wirtualnymi sieciami równorzędnymi</w:t>
            </w:r>
          </w:p>
          <w:p w14:paraId="0EC35C9E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Szybsze bramy SDN</w:t>
            </w:r>
          </w:p>
          <w:p w14:paraId="77C4C47B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Funkcja PTP, która zapewnia dokładniejsze próbki czasu</w:t>
            </w:r>
          </w:p>
          <w:p w14:paraId="52B28D88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drugiego skoku</w:t>
            </w:r>
          </w:p>
          <w:p w14:paraId="26EC7525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Kontrola zoptymalizowana pod kątem opó</w:t>
            </w:r>
            <w:r w:rsidRPr="00DB2ED3">
              <w:rPr>
                <w:rFonts w:ascii="Arial" w:hAnsi="Arial" w:cs="Arial"/>
                <w:sz w:val="20"/>
                <w:szCs w:val="20"/>
              </w:rPr>
              <w:t>ź</w:t>
            </w:r>
            <w:r w:rsidRPr="00DB2ED3">
              <w:rPr>
                <w:rFonts w:ascii="Arial" w:hAnsi="Arial" w:cs="Arial"/>
                <w:sz w:val="20"/>
                <w:szCs w:val="20"/>
              </w:rPr>
              <w:t>nień w celu zarządzania dostępnością przepustow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ści</w:t>
            </w:r>
          </w:p>
          <w:p w14:paraId="5856E50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Chronione maszyny wirtualne</w:t>
            </w:r>
          </w:p>
          <w:p w14:paraId="189C4C08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Brak wymogu NTLM do uruchomienia Wi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dows Server</w:t>
            </w:r>
          </w:p>
          <w:p w14:paraId="3F1D7B44" w14:textId="77777777" w:rsidR="00282629" w:rsidRPr="009263F5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9263F5">
              <w:rPr>
                <w:rFonts w:ascii="Arial" w:hAnsi="Arial" w:cs="Arial"/>
                <w:strike/>
                <w:sz w:val="20"/>
                <w:szCs w:val="20"/>
              </w:rPr>
              <w:t xml:space="preserve">oprogramowanie kompatybilne jako </w:t>
            </w:r>
            <w:proofErr w:type="spellStart"/>
            <w:r w:rsidRPr="009263F5">
              <w:rPr>
                <w:rFonts w:ascii="Arial" w:hAnsi="Arial" w:cs="Arial"/>
                <w:strike/>
                <w:sz w:val="20"/>
                <w:szCs w:val="20"/>
              </w:rPr>
              <w:t>aktua</w:t>
            </w:r>
            <w:r w:rsidRPr="009263F5">
              <w:rPr>
                <w:rFonts w:ascii="Arial" w:hAnsi="Arial" w:cs="Arial"/>
                <w:strike/>
                <w:sz w:val="20"/>
                <w:szCs w:val="20"/>
              </w:rPr>
              <w:t>l</w:t>
            </w:r>
            <w:r w:rsidRPr="009263F5">
              <w:rPr>
                <w:rFonts w:ascii="Arial" w:hAnsi="Arial" w:cs="Arial"/>
                <w:strike/>
                <w:sz w:val="20"/>
                <w:szCs w:val="20"/>
              </w:rPr>
              <w:t>ziacja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3F5">
              <w:rPr>
                <w:rFonts w:ascii="Arial" w:hAnsi="Arial" w:cs="Arial"/>
                <w:strike/>
                <w:sz w:val="20"/>
                <w:szCs w:val="20"/>
              </w:rPr>
              <w:t xml:space="preserve">z zachowaniem ustawień i konfiguracji z </w:t>
            </w:r>
            <w:proofErr w:type="spellStart"/>
            <w:r w:rsidRPr="009263F5">
              <w:rPr>
                <w:rFonts w:ascii="Arial" w:hAnsi="Arial" w:cs="Arial"/>
                <w:strike/>
                <w:sz w:val="20"/>
                <w:szCs w:val="20"/>
              </w:rPr>
              <w:t>wi</w:t>
            </w:r>
            <w:r w:rsidRPr="009263F5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9263F5">
              <w:rPr>
                <w:rFonts w:ascii="Arial" w:hAnsi="Arial" w:cs="Arial"/>
                <w:strike/>
                <w:sz w:val="20"/>
                <w:szCs w:val="20"/>
              </w:rPr>
              <w:t>dows</w:t>
            </w:r>
            <w:proofErr w:type="spellEnd"/>
            <w:r w:rsidRPr="009263F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9263F5">
              <w:rPr>
                <w:rFonts w:ascii="Arial" w:hAnsi="Arial" w:cs="Arial"/>
                <w:strike/>
                <w:sz w:val="20"/>
                <w:szCs w:val="20"/>
              </w:rPr>
              <w:t>server</w:t>
            </w:r>
            <w:proofErr w:type="spellEnd"/>
            <w:r w:rsidRPr="009263F5">
              <w:rPr>
                <w:rFonts w:ascii="Arial" w:hAnsi="Arial" w:cs="Arial"/>
                <w:strike/>
                <w:sz w:val="20"/>
                <w:szCs w:val="20"/>
              </w:rPr>
              <w:t xml:space="preserve"> 2012 standard</w:t>
            </w:r>
          </w:p>
          <w:p w14:paraId="46737425" w14:textId="77777777" w:rsidR="00AA6FC9" w:rsidRDefault="00282629" w:rsidP="0022445A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263F5">
              <w:rPr>
                <w:rFonts w:ascii="Arial" w:hAnsi="Arial" w:cs="Arial"/>
                <w:strike/>
                <w:sz w:val="20"/>
                <w:szCs w:val="20"/>
              </w:rPr>
              <w:t>Wraz z wdrożeniem, instalacją i konfiguracja usługi Active Directory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D86B87" w14:textId="59E9EFC7" w:rsidR="009263F5" w:rsidRPr="009263F5" w:rsidRDefault="009263F5" w:rsidP="009263F5">
            <w:p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09DD52EA" w14:textId="172548DD" w:rsidR="009263F5" w:rsidRPr="009263F5" w:rsidRDefault="009263F5" w:rsidP="009263F5">
            <w:pPr>
              <w:pStyle w:val="Akapitzlist"/>
              <w:numPr>
                <w:ilvl w:val="0"/>
                <w:numId w:val="34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wykonanie aktualizacji systemu operacy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nego bądź jego ponownej instalacji z z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chowaniem ustawień i konfiguracji aplikacji zainstalowanych przez prod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centów trz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cich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 xml:space="preserve"> i Windows </w:t>
            </w:r>
            <w:proofErr w:type="spellStart"/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server</w:t>
            </w:r>
            <w:proofErr w:type="spellEnd"/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 xml:space="preserve"> 2012 standard</w:t>
            </w:r>
          </w:p>
          <w:p w14:paraId="0AC28C3D" w14:textId="77777777" w:rsidR="009263F5" w:rsidRPr="009263F5" w:rsidRDefault="009263F5" w:rsidP="009263F5">
            <w:pPr>
              <w:pStyle w:val="Akapitzlist"/>
              <w:numPr>
                <w:ilvl w:val="0"/>
                <w:numId w:val="34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konfiguracja usługi Active Directory dla 23 stan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wisk końcowych</w:t>
            </w:r>
          </w:p>
          <w:p w14:paraId="1216DB55" w14:textId="648AC099" w:rsidR="009263F5" w:rsidRPr="009263F5" w:rsidRDefault="009263F5" w:rsidP="009263F5">
            <w:pPr>
              <w:pStyle w:val="Akapitzlist"/>
              <w:numPr>
                <w:ilvl w:val="0"/>
                <w:numId w:val="34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63F5">
              <w:rPr>
                <w:rFonts w:ascii="Arial" w:hAnsi="Arial" w:cs="Arial"/>
                <w:color w:val="FF0000"/>
                <w:sz w:val="20"/>
                <w:szCs w:val="20"/>
              </w:rPr>
              <w:t>aktualizacja musi zapewnić obsługę minimalnie 23 użytkowników CAL</w:t>
            </w:r>
          </w:p>
          <w:p w14:paraId="173BFC7F" w14:textId="35211A36" w:rsidR="009263F5" w:rsidRPr="0022445A" w:rsidRDefault="009263F5" w:rsidP="009263F5">
            <w:pPr>
              <w:suppressAutoHyphens w:val="0"/>
              <w:spacing w:beforeAutospacing="1" w:after="0" w:afterAutospacing="1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35257CB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006066AF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2ADA08AE" w14:textId="6A70D111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5</w:t>
            </w:r>
            <w:r w:rsidR="0028262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098BB536" w14:textId="271D72E8" w:rsidR="00AA6FC9" w:rsidRPr="008E4A61" w:rsidRDefault="0028262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Klient oprogramowania do kopii zapasowej</w:t>
            </w:r>
            <w:r w:rsidR="002511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25112A" w:rsidRPr="002511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dla 24 urządzeń końcowych pod kontrolą systemu Microsoft Windows 10 oraz 1 jednego końcowego urządzenia Windows Serwer 2019 </w:t>
            </w:r>
          </w:p>
        </w:tc>
        <w:tc>
          <w:tcPr>
            <w:tcW w:w="5319" w:type="dxa"/>
          </w:tcPr>
          <w:p w14:paraId="0AA39FE2" w14:textId="6AAAEF86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Wymagane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 oprogramowanie zgodne z pkt 1.</w:t>
            </w:r>
          </w:p>
          <w:p w14:paraId="0F7E2389" w14:textId="1A679D20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Odzyskiwanie fizycznej maszyny na wirtua</w:t>
            </w:r>
            <w:r w:rsidRPr="00DB2ED3">
              <w:rPr>
                <w:rFonts w:ascii="Arial" w:hAnsi="Arial" w:cs="Arial"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sz w:val="20"/>
                <w:szCs w:val="20"/>
              </w:rPr>
              <w:t>ną</w:t>
            </w:r>
          </w:p>
          <w:p w14:paraId="0652A08B" w14:textId="7525F564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Odzyskiwanie poszczególnych plików i fo</w:t>
            </w:r>
            <w:r w:rsidRPr="00DB2ED3">
              <w:rPr>
                <w:rFonts w:ascii="Arial" w:hAnsi="Arial" w:cs="Arial"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sz w:val="20"/>
                <w:szCs w:val="20"/>
              </w:rPr>
              <w:t>derów</w:t>
            </w:r>
          </w:p>
          <w:p w14:paraId="2AE5ACC5" w14:textId="77777777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harmonogramu kopii zapasowych</w:t>
            </w:r>
          </w:p>
          <w:p w14:paraId="4C43E720" w14:textId="758C1752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Możliwość kopiowania kopii zapasowych na nośnik taśmowy, do 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chmury lub poza siedzibę firmy </w:t>
            </w:r>
          </w:p>
          <w:p w14:paraId="6D9E5758" w14:textId="52E7B547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budowany mechanizm </w:t>
            </w:r>
            <w:proofErr w:type="spellStart"/>
            <w:r w:rsidR="00664532" w:rsidRPr="00DB2ED3">
              <w:rPr>
                <w:rFonts w:ascii="Arial" w:hAnsi="Arial" w:cs="Arial"/>
                <w:sz w:val="20"/>
                <w:szCs w:val="20"/>
              </w:rPr>
              <w:t>deduplikacji</w:t>
            </w:r>
            <w:proofErr w:type="spellEnd"/>
          </w:p>
          <w:p w14:paraId="35FC777A" w14:textId="24844A9C" w:rsidR="00664532" w:rsidRPr="00DB2ED3" w:rsidRDefault="00664532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Kompresja danych</w:t>
            </w:r>
          </w:p>
          <w:p w14:paraId="70DCACE4" w14:textId="595D408C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regulacji przepustowości i szybkoś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>ci wykonywania kopii zapasowych</w:t>
            </w:r>
          </w:p>
          <w:p w14:paraId="746CB8F9" w14:textId="69821572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Szyfrowanie kopii zapasowych AES-256</w:t>
            </w:r>
          </w:p>
          <w:p w14:paraId="4821C4DA" w14:textId="0A012837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Co najmniej roczne wsparcie producenta</w:t>
            </w:r>
          </w:p>
          <w:p w14:paraId="4FB37C5B" w14:textId="78CB6100" w:rsidR="00AA6FC9" w:rsidRPr="00DB2ED3" w:rsidRDefault="00E96F0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E96F0D">
              <w:rPr>
                <w:rFonts w:ascii="Arial" w:hAnsi="Arial" w:cs="Arial"/>
                <w:sz w:val="20"/>
                <w:szCs w:val="20"/>
              </w:rPr>
              <w:t>Oprogramowanie klienta musi komunikować się z oprogramowaniem serwera z podpunktu 3 który to zarządza przechowywaniem danych. Komunikacja typu klient -serwer kopii. Wymagana kompatybilność zarówno z komputerami stacjonarnymi jak i przenośnymi typu laptop. Minimalnie wymagana obsługa systemów rodziny Microsoft Windows.</w:t>
            </w:r>
          </w:p>
        </w:tc>
        <w:tc>
          <w:tcPr>
            <w:tcW w:w="2100" w:type="dxa"/>
          </w:tcPr>
          <w:p w14:paraId="33B6A18D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2B86BDEA" w14:textId="77777777" w:rsidTr="00664532">
        <w:tc>
          <w:tcPr>
            <w:tcW w:w="468" w:type="dxa"/>
            <w:gridSpan w:val="2"/>
          </w:tcPr>
          <w:p w14:paraId="5A16ABA0" w14:textId="0853A7F8" w:rsidR="00664532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6.</w:t>
            </w:r>
          </w:p>
        </w:tc>
        <w:tc>
          <w:tcPr>
            <w:tcW w:w="1752" w:type="dxa"/>
          </w:tcPr>
          <w:p w14:paraId="32C2F13E" w14:textId="2EA9DA64" w:rsidR="00664532" w:rsidRPr="008E4A61" w:rsidRDefault="0066453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Przedłużenie licencji </w:t>
            </w:r>
            <w:r w:rsidR="00E23E28" w:rsidRPr="00E23E2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nr EAV-0259395866 </w:t>
            </w: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programu antywirusowego: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Eset</w:t>
            </w:r>
            <w:proofErr w:type="spellEnd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Endpoint</w:t>
            </w:r>
            <w:proofErr w:type="spellEnd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Antivirus</w:t>
            </w:r>
            <w:proofErr w:type="spellEnd"/>
            <w:r w:rsidR="00E23E28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E23E28" w:rsidRPr="00E23E2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na </w:t>
            </w:r>
            <w:r w:rsidR="00E23E28" w:rsidRPr="00E23E2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lastRenderedPageBreak/>
              <w:t>okres 1 roku</w:t>
            </w:r>
          </w:p>
        </w:tc>
        <w:tc>
          <w:tcPr>
            <w:tcW w:w="5319" w:type="dxa"/>
          </w:tcPr>
          <w:p w14:paraId="28739F55" w14:textId="77777777" w:rsidR="00E23E28" w:rsidRPr="00E23E28" w:rsidRDefault="00664532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Wymagane oprogramowanie zgodne ze stanem obecnym: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Eset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Endpoint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Antivirus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Ochrona antywirusowa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Ochrona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antyspyware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Ochrona przed włamaniami działającymi na hoście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Zarządzanie dostępem do firmowego sprzętu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Dostęp do chmury wczesnego ostrzegania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Wsparcie dla Microsoft NAP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E23E28" w:rsidRPr="00E23E28">
              <w:rPr>
                <w:rFonts w:ascii="Arial" w:hAnsi="Arial" w:cs="Arial"/>
                <w:color w:val="FF0000"/>
                <w:sz w:val="20"/>
                <w:szCs w:val="20"/>
              </w:rPr>
              <w:t>Licencja źródłowa:</w:t>
            </w:r>
          </w:p>
          <w:p w14:paraId="76B43779" w14:textId="77777777" w:rsidR="00E23E28" w:rsidRPr="00E23E28" w:rsidRDefault="00E23E28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 xml:space="preserve">ESET </w:t>
            </w:r>
            <w:proofErr w:type="spellStart"/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Endpoint</w:t>
            </w:r>
            <w:proofErr w:type="spellEnd"/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Antivirus</w:t>
            </w:r>
            <w:proofErr w:type="spellEnd"/>
          </w:p>
          <w:p w14:paraId="7AC1149D" w14:textId="77777777" w:rsidR="00E23E28" w:rsidRPr="00E23E28" w:rsidRDefault="00E23E28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PLID</w:t>
            </w:r>
          </w:p>
          <w:p w14:paraId="5C40CE62" w14:textId="77777777" w:rsidR="00E23E28" w:rsidRPr="00E23E28" w:rsidRDefault="00E23E28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3AH-XJM-5NN</w:t>
            </w:r>
          </w:p>
          <w:p w14:paraId="3D3A6F7A" w14:textId="77777777" w:rsidR="00E23E28" w:rsidRPr="00E23E28" w:rsidRDefault="00E23E28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Ważna do dnia: 2023-03-19</w:t>
            </w:r>
          </w:p>
          <w:p w14:paraId="7BADA260" w14:textId="05D3680D" w:rsidR="00664532" w:rsidRPr="00DB2ED3" w:rsidRDefault="00E23E28" w:rsidP="00E23E2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3E28">
              <w:rPr>
                <w:rFonts w:ascii="Arial" w:hAnsi="Arial" w:cs="Arial"/>
                <w:color w:val="FF0000"/>
                <w:sz w:val="20"/>
                <w:szCs w:val="20"/>
              </w:rPr>
              <w:t>Obecna liczba stanowisk: 37</w:t>
            </w:r>
          </w:p>
        </w:tc>
        <w:tc>
          <w:tcPr>
            <w:tcW w:w="2100" w:type="dxa"/>
          </w:tcPr>
          <w:p w14:paraId="4F3B2852" w14:textId="77777777" w:rsidR="00664532" w:rsidRPr="00DB2ED3" w:rsidRDefault="0066453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709A1" w14:textId="77777777" w:rsidR="00AA6FC9" w:rsidRPr="00DB2ED3" w:rsidRDefault="00AA6FC9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232"/>
        <w:gridCol w:w="1448"/>
      </w:tblGrid>
      <w:tr w:rsidR="001F532C" w:rsidRPr="00DB2ED3" w14:paraId="6F1E55EA" w14:textId="77777777" w:rsidTr="00F539DE">
        <w:tc>
          <w:tcPr>
            <w:tcW w:w="462" w:type="dxa"/>
            <w:vAlign w:val="center"/>
          </w:tcPr>
          <w:p w14:paraId="63ECFF78" w14:textId="7B4943BD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16118745" w14:textId="44B89721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5" w:type="dxa"/>
            <w:vAlign w:val="center"/>
          </w:tcPr>
          <w:p w14:paraId="397F3264" w14:textId="720656BB" w:rsidR="001F532C" w:rsidRPr="00DB2ED3" w:rsidRDefault="001F532C" w:rsidP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449" w:type="dxa"/>
          </w:tcPr>
          <w:p w14:paraId="7C5C8B98" w14:textId="77777777" w:rsidR="001F532C" w:rsidRPr="00DB2ED3" w:rsidRDefault="001F532C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FBCF560" w14:textId="05644C1F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1F532C" w:rsidRPr="00DB2ED3" w14:paraId="25A8A04C" w14:textId="77777777" w:rsidTr="00F539DE">
        <w:tc>
          <w:tcPr>
            <w:tcW w:w="462" w:type="dxa"/>
          </w:tcPr>
          <w:p w14:paraId="79D2DD60" w14:textId="47D91CC8" w:rsidR="001F532C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7</w:t>
            </w:r>
            <w:r w:rsidR="001F532C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983B751" w14:textId="1328F09E" w:rsidR="001F532C" w:rsidRPr="008E4A61" w:rsidRDefault="001F532C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Zakup zasilaczy awaryjnych 10 szt.</w:t>
            </w:r>
          </w:p>
        </w:tc>
        <w:tc>
          <w:tcPr>
            <w:tcW w:w="5245" w:type="dxa"/>
          </w:tcPr>
          <w:p w14:paraId="4B5361CE" w14:textId="0A614E8B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posiadające co na</w:t>
            </w:r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jmniej 2 gniazda typu </w:t>
            </w:r>
            <w:proofErr w:type="spellStart"/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Schuko</w:t>
            </w:r>
            <w:proofErr w:type="spellEnd"/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/FR</w:t>
            </w:r>
          </w:p>
          <w:p w14:paraId="08FCA491" w14:textId="2FA7103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wyjściowa pozorna minimum 450VA</w:t>
            </w:r>
          </w:p>
          <w:p w14:paraId="035EF813" w14:textId="19622279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wyjściowa rzeczywista 280W</w:t>
            </w:r>
          </w:p>
          <w:p w14:paraId="0A6B40D1" w14:textId="47914CF2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częstotliwość 50 lub 60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Hz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(wybór automatyczny)</w:t>
            </w:r>
          </w:p>
          <w:p w14:paraId="20EB3F78" w14:textId="7018777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Napięcie wejściowe 200-240V 50 lub 60Hz +/- 5Hz</w:t>
            </w:r>
          </w:p>
          <w:p w14:paraId="0D632BD0" w14:textId="3BEC5D25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akumulatory bezobsługowe</w:t>
            </w:r>
          </w:p>
          <w:p w14:paraId="4E157BE3" w14:textId="1CB489D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 interfejsu USB</w:t>
            </w:r>
          </w:p>
          <w:p w14:paraId="60FBECC8" w14:textId="08DFCF95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sterowania zasilaniem stacji roboczej</w:t>
            </w:r>
          </w:p>
          <w:p w14:paraId="0CDF646E" w14:textId="4E1DE1DC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Sygnalizacja dźwiękowa</w:t>
            </w:r>
          </w:p>
          <w:p w14:paraId="70FECDEC" w14:textId="6B6E96DA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Wyświetlacz LCD</w:t>
            </w:r>
          </w:p>
          <w:p w14:paraId="6ECB2D11" w14:textId="77777777" w:rsidR="008A0453" w:rsidRPr="008A0453" w:rsidRDefault="008A0453" w:rsidP="008A0453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Minimalna pojemność akumulatora wyrażona w watach to 80W.</w:t>
            </w:r>
          </w:p>
          <w:p w14:paraId="3D1C799D" w14:textId="01B57E1F" w:rsidR="001F532C" w:rsidRPr="00DB2ED3" w:rsidRDefault="008A0453" w:rsidP="008A0453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Funkcja usypiania komputera przy 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skim</w:t>
            </w: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poziomie bateri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poprzez zewnętrzne oprogramowanie bądź wewnętrzne usługi systemów rodziny Microsoft Windows</w:t>
            </w:r>
            <w:r w:rsidR="001F532C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449" w:type="dxa"/>
          </w:tcPr>
          <w:p w14:paraId="0872580D" w14:textId="77777777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C" w:rsidRPr="00DB2ED3" w14:paraId="737D2FAC" w14:textId="77777777" w:rsidTr="00F539DE">
        <w:tc>
          <w:tcPr>
            <w:tcW w:w="462" w:type="dxa"/>
          </w:tcPr>
          <w:p w14:paraId="511A5894" w14:textId="52F0A09D" w:rsidR="001F532C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8</w:t>
            </w:r>
            <w:r w:rsidR="00F539D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AC4FEDA" w14:textId="440F2B73" w:rsidR="001F532C" w:rsidRPr="008E4A61" w:rsidRDefault="00F539D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Modernizacja sieci lokalnej</w:t>
            </w:r>
          </w:p>
        </w:tc>
        <w:tc>
          <w:tcPr>
            <w:tcW w:w="5245" w:type="dxa"/>
          </w:tcPr>
          <w:p w14:paraId="01039E83" w14:textId="77777777" w:rsidR="00F539DE" w:rsidRPr="00DB2ED3" w:rsidRDefault="00F539DE" w:rsidP="00F539DE">
            <w:pPr>
              <w:pStyle w:val="Akapitzlist"/>
              <w:numPr>
                <w:ilvl w:val="0"/>
                <w:numId w:val="26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sztuk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swichy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przepustowości co najmniej 1Gb/s, co najmniej 5 portów, obsługujący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VLANy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metalowa obudowa</w:t>
            </w:r>
          </w:p>
          <w:p w14:paraId="7271F045" w14:textId="744CB470" w:rsidR="001F532C" w:rsidRPr="00F85EF3" w:rsidRDefault="00F539DE" w:rsidP="00F85EF3">
            <w:pPr>
              <w:pStyle w:val="Akapitzlist"/>
              <w:numPr>
                <w:ilvl w:val="0"/>
                <w:numId w:val="26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switch</w:t>
            </w:r>
            <w:proofErr w:type="spellEnd"/>
            <w:r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przepustowości co najmniej 1Gb/s, co najmniej 48 portów, </w:t>
            </w:r>
            <w:proofErr w:type="spellStart"/>
            <w:r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zarządzalny</w:t>
            </w:r>
            <w:proofErr w:type="spellEnd"/>
            <w:r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</w:t>
            </w:r>
            <w:r w:rsidR="00F85EF3"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bsługujący asynchroniczne </w:t>
            </w:r>
            <w:proofErr w:type="spellStart"/>
            <w:r w:rsidR="00F85EF3"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VLANy</w:t>
            </w:r>
            <w:proofErr w:type="spellEnd"/>
            <w:r w:rsidR="00F85EF3" w:rsidRPr="00F85EF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F85EF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85EF3" w:rsidRPr="00F85EF3">
              <w:rPr>
                <w:rFonts w:ascii="Arial" w:hAnsi="Arial" w:cs="Arial"/>
                <w:sz w:val="20"/>
                <w:szCs w:val="20"/>
              </w:rPr>
              <w:t>Powyższe świtce pochodzić muszą od tego samego producenta</w:t>
            </w:r>
            <w:r w:rsidR="00F85E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5EF3" w:rsidRPr="00F85EF3">
              <w:rPr>
                <w:rFonts w:ascii="Arial" w:hAnsi="Arial" w:cs="Arial"/>
                <w:sz w:val="20"/>
                <w:szCs w:val="20"/>
              </w:rPr>
              <w:br/>
            </w:r>
            <w:r w:rsidR="00F85EF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85EF3" w:rsidRPr="00F85EF3">
              <w:rPr>
                <w:rFonts w:ascii="Arial" w:hAnsi="Arial" w:cs="Arial"/>
                <w:sz w:val="20"/>
                <w:szCs w:val="20"/>
              </w:rPr>
              <w:t xml:space="preserve">Asynchroniczny VLAN - funkcja umożliwiająca wskazania portu lub portów, który będą miały możliwość łączenia się pomiędzy sieciami VLAN, głównie używany do połączenia z bramą domyślną.  </w:t>
            </w:r>
          </w:p>
        </w:tc>
        <w:tc>
          <w:tcPr>
            <w:tcW w:w="1449" w:type="dxa"/>
          </w:tcPr>
          <w:p w14:paraId="181B89AB" w14:textId="77777777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10514" w14:textId="77777777" w:rsidR="00C35E30" w:rsidRPr="00DB2ED3" w:rsidRDefault="00C35E30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61"/>
        <w:gridCol w:w="5214"/>
        <w:gridCol w:w="1447"/>
      </w:tblGrid>
      <w:tr w:rsidR="00F539DE" w:rsidRPr="00DB2ED3" w14:paraId="5ACA6382" w14:textId="77777777" w:rsidTr="00D3381E">
        <w:tc>
          <w:tcPr>
            <w:tcW w:w="425" w:type="dxa"/>
            <w:vAlign w:val="center"/>
          </w:tcPr>
          <w:p w14:paraId="466049C4" w14:textId="5CCA1300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76FAC7A1" w14:textId="4F47BBAB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5" w:type="dxa"/>
            <w:vAlign w:val="center"/>
          </w:tcPr>
          <w:p w14:paraId="0DC96D1E" w14:textId="0DF772B4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449" w:type="dxa"/>
          </w:tcPr>
          <w:p w14:paraId="68F82639" w14:textId="77777777" w:rsidR="00F539DE" w:rsidRPr="00DB2ED3" w:rsidRDefault="00F539DE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36BD4AB" w14:textId="12DF59D0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F539DE" w:rsidRPr="00DB2ED3" w14:paraId="5D84F7C6" w14:textId="77777777" w:rsidTr="00F539DE">
        <w:tc>
          <w:tcPr>
            <w:tcW w:w="425" w:type="dxa"/>
          </w:tcPr>
          <w:p w14:paraId="215865B1" w14:textId="01E3EC5D" w:rsidR="00F539DE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9</w:t>
            </w:r>
            <w:r w:rsidR="00F539D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7420D9E" w14:textId="534E2B62" w:rsidR="00F539DE" w:rsidRPr="008E4A61" w:rsidRDefault="00F539DE" w:rsidP="00CE029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Oprogramowanie </w:t>
            </w: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lastRenderedPageBreak/>
              <w:t>biurowe</w:t>
            </w:r>
            <w:r w:rsidR="00CE0299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5 </w:t>
            </w:r>
            <w:r w:rsidR="00CE0299" w:rsidRPr="00CE0299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sztuk </w:t>
            </w:r>
          </w:p>
        </w:tc>
        <w:tc>
          <w:tcPr>
            <w:tcW w:w="5245" w:type="dxa"/>
          </w:tcPr>
          <w:p w14:paraId="3648B0F3" w14:textId="777490D4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Możliwość zapisywania dokumentów w chmurze OneDrive</w:t>
            </w:r>
          </w:p>
          <w:p w14:paraId="654AB1FB" w14:textId="4DE51943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Pełna obsługa makr Visual Basic for Applications</w:t>
            </w:r>
          </w:p>
          <w:p w14:paraId="3A32F43E" w14:textId="4F01C3CF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Pełna zgodność z plikami rozszerzeń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docx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xlsx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pptx</w:t>
            </w:r>
            <w:proofErr w:type="spellEnd"/>
          </w:p>
          <w:p w14:paraId="167876E9" w14:textId="501DE78B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korzystania wymagana jest instalacja pełnego pakietu na stacji roboczej</w:t>
            </w:r>
          </w:p>
          <w:p w14:paraId="1C1149D5" w14:textId="26768244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Zawarty w pakiecie klient poczty elektronicznej</w:t>
            </w:r>
          </w:p>
        </w:tc>
        <w:tc>
          <w:tcPr>
            <w:tcW w:w="1449" w:type="dxa"/>
          </w:tcPr>
          <w:p w14:paraId="5E4A2547" w14:textId="77777777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8033A" w14:textId="77777777" w:rsidR="00F539DE" w:rsidRPr="00DB2ED3" w:rsidRDefault="00F539DE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373"/>
        <w:gridCol w:w="1307"/>
      </w:tblGrid>
      <w:tr w:rsidR="00EA5312" w:rsidRPr="00DB2ED3" w14:paraId="0FF0518A" w14:textId="77777777" w:rsidTr="00D3381E">
        <w:tc>
          <w:tcPr>
            <w:tcW w:w="425" w:type="dxa"/>
            <w:vAlign w:val="center"/>
          </w:tcPr>
          <w:p w14:paraId="6E3BBD7D" w14:textId="3858B8AC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04E16969" w14:textId="3EB16E95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87" w:type="dxa"/>
            <w:vAlign w:val="center"/>
          </w:tcPr>
          <w:p w14:paraId="5695A481" w14:textId="37EC2AA3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307" w:type="dxa"/>
          </w:tcPr>
          <w:p w14:paraId="7A2C8741" w14:textId="77777777" w:rsidR="00EA5312" w:rsidRPr="00DB2ED3" w:rsidRDefault="00EA5312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5D4CE04" w14:textId="194DB2DD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EA5312" w:rsidRPr="00DB2ED3" w14:paraId="0C8DA326" w14:textId="77777777" w:rsidTr="00EA5312">
        <w:tc>
          <w:tcPr>
            <w:tcW w:w="425" w:type="dxa"/>
          </w:tcPr>
          <w:p w14:paraId="1174C5B2" w14:textId="3B93F11F" w:rsidR="00EA5312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10</w:t>
            </w:r>
            <w:r w:rsidR="00EA5312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7D0F7BC" w14:textId="291D75A6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Urządzenie wielofunkcyjne wyposażone w skaner A3</w:t>
            </w:r>
          </w:p>
        </w:tc>
        <w:tc>
          <w:tcPr>
            <w:tcW w:w="5387" w:type="dxa"/>
          </w:tcPr>
          <w:p w14:paraId="4CF335ED" w14:textId="60884373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wymagana 1 sztuka</w:t>
            </w:r>
          </w:p>
          <w:p w14:paraId="2D5E5218" w14:textId="4F4A480F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Wydruk w formacie A3</w:t>
            </w:r>
          </w:p>
          <w:p w14:paraId="4EC00138" w14:textId="7EE6D87D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Skaner w formacie A3</w:t>
            </w:r>
          </w:p>
          <w:p w14:paraId="6D12D087" w14:textId="64F3D678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Wydruk monochromatyczny i kolorowy</w:t>
            </w:r>
          </w:p>
          <w:p w14:paraId="1C096405" w14:textId="77777777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Skaner monochromatyczny i kolorowy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  <w:p w14:paraId="7C6B77FA" w14:textId="7DE3BE06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łączności bezprzewodowej i przewodowej</w:t>
            </w:r>
          </w:p>
          <w:p w14:paraId="46B36B1B" w14:textId="3BFAC201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skanowania bezpośrednio do udziału sieciowego przez protokół SAMBA</w:t>
            </w:r>
          </w:p>
          <w:p w14:paraId="475D6165" w14:textId="77777777" w:rsidR="008E4A61" w:rsidRDefault="00EA5312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skanowania bezpośrednio na adres mailowy</w:t>
            </w:r>
          </w:p>
          <w:p w14:paraId="05D6F6B5" w14:textId="646E399A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Miesięczne obciążenie drukiem planowane przez producenta nie mniej niż 38000 stron.</w:t>
            </w:r>
          </w:p>
          <w:p w14:paraId="22C342EA" w14:textId="77777777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Automatyczny druk dwustronny.</w:t>
            </w:r>
          </w:p>
          <w:p w14:paraId="36BCB85F" w14:textId="4CC89D15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Dostępne zamienne lub oryginalne tonery producenta w koszcie per kolor wydajność na jedną stronę nie przekraczające 0,2 zł /1 strona.</w:t>
            </w:r>
          </w:p>
        </w:tc>
        <w:tc>
          <w:tcPr>
            <w:tcW w:w="1307" w:type="dxa"/>
          </w:tcPr>
          <w:p w14:paraId="00F9DC86" w14:textId="77777777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8AE2B" w14:textId="77777777" w:rsidR="00F539DE" w:rsidRPr="00DB2ED3" w:rsidRDefault="00F539DE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1"/>
        <w:gridCol w:w="5374"/>
        <w:gridCol w:w="1307"/>
      </w:tblGrid>
      <w:tr w:rsidR="00EA5312" w:rsidRPr="00DB2ED3" w14:paraId="579BF893" w14:textId="77777777" w:rsidTr="00D3381E">
        <w:tc>
          <w:tcPr>
            <w:tcW w:w="425" w:type="dxa"/>
            <w:vAlign w:val="center"/>
          </w:tcPr>
          <w:p w14:paraId="1F32015D" w14:textId="1A9D54C9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5C6B0787" w14:textId="20CA73DF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87" w:type="dxa"/>
            <w:vAlign w:val="center"/>
          </w:tcPr>
          <w:p w14:paraId="110CAF78" w14:textId="11CBE51E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307" w:type="dxa"/>
          </w:tcPr>
          <w:p w14:paraId="56215EBA" w14:textId="77777777" w:rsidR="00EA5312" w:rsidRPr="00DB2ED3" w:rsidRDefault="00EA5312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EB457E0" w14:textId="593BF390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EA5312" w:rsidRPr="00DB2ED3" w14:paraId="450C88F3" w14:textId="77777777" w:rsidTr="00EA5312">
        <w:tc>
          <w:tcPr>
            <w:tcW w:w="425" w:type="dxa"/>
          </w:tcPr>
          <w:p w14:paraId="159C1531" w14:textId="3595FDCA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</w:t>
            </w:r>
            <w:r w:rsidR="00CC123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FE5C0F6" w14:textId="2124B375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Urządzenia pamięci masowej</w:t>
            </w:r>
          </w:p>
        </w:tc>
        <w:tc>
          <w:tcPr>
            <w:tcW w:w="5387" w:type="dxa"/>
          </w:tcPr>
          <w:p w14:paraId="3D332583" w14:textId="31CA9376" w:rsidR="00EA3391" w:rsidRPr="00DB2ED3" w:rsidRDefault="00EA3391" w:rsidP="00EA3391">
            <w:pPr>
              <w:pStyle w:val="Akapitzlist"/>
              <w:numPr>
                <w:ilvl w:val="0"/>
                <w:numId w:val="30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Macierz dyskowa do przechowywania kopii zapasowych,</w:t>
            </w:r>
          </w:p>
          <w:p w14:paraId="57CC15F3" w14:textId="4387F5B3" w:rsidR="00EA3391" w:rsidRPr="00DB2ED3" w:rsidRDefault="00EA3391" w:rsidP="00EA3391">
            <w:pPr>
              <w:pStyle w:val="Akapitzlist"/>
              <w:numPr>
                <w:ilvl w:val="0"/>
                <w:numId w:val="30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zapewniająca przechowywanie danych w sposób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redudantny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3D7AA09" w14:textId="51E9BA14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wspólna przestrzeń wymiany danych i plików przez pracowników,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co najmniej 18TB, </w:t>
            </w:r>
          </w:p>
          <w:p w14:paraId="2A662A17" w14:textId="7122625B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rozszerzeń PCI-e x4 obsługująca dyski SAS, SATA,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, o przepustowości co najmniej 12Gb/s, </w:t>
            </w:r>
          </w:p>
          <w:p w14:paraId="6813AAC0" w14:textId="77777777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rozszerzenia przestrzeni dyskowej w przyszłości, posiadająca pamięć podręczną co najmniej 2GB, </w:t>
            </w:r>
          </w:p>
          <w:p w14:paraId="53878EC8" w14:textId="77777777" w:rsidR="00EA5312" w:rsidRPr="00BC2B0D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kompatybilna z systemami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FreeBSD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 i Windows 2012 i nowsze</w:t>
            </w:r>
          </w:p>
          <w:p w14:paraId="533D80CB" w14:textId="77777777" w:rsidR="00BC2B0D" w:rsidRPr="00BC2B0D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 w:rsidRPr="00BC2B0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BC2B0D">
              <w:rPr>
                <w:rFonts w:ascii="Arial" w:hAnsi="Arial" w:cs="Arial"/>
                <w:sz w:val="20"/>
                <w:szCs w:val="20"/>
              </w:rPr>
              <w:t xml:space="preserve"> 19", max 4U, do 70cm </w:t>
            </w:r>
            <w:r w:rsidRPr="00BC2B0D">
              <w:rPr>
                <w:rFonts w:ascii="Arial" w:hAnsi="Arial" w:cs="Arial"/>
                <w:sz w:val="20"/>
                <w:szCs w:val="20"/>
              </w:rPr>
              <w:lastRenderedPageBreak/>
              <w:t>głębokości.</w:t>
            </w:r>
          </w:p>
          <w:p w14:paraId="2CF08E7B" w14:textId="77777777" w:rsidR="00BC2B0D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Procesor 2xCPU, co najmniej 6 rdzeni w każdym CPU, bazowa częstotliwość procesora - co najmniej 2 GHz na rdzeń.</w:t>
            </w:r>
          </w:p>
          <w:p w14:paraId="562EEEC4" w14:textId="77777777" w:rsidR="00BC2B0D" w:rsidRPr="00BC2B0D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Zapis "możliwość rozszerzenia przestrzeni dyskowej w przyszłości, posiadająca pamięć podręczną co najmniej 2GB" miał zostać ujęty jako dwa osobne podpunkty.</w:t>
            </w:r>
          </w:p>
          <w:p w14:paraId="618ABD0D" w14:textId="77777777" w:rsidR="00BC2B0D" w:rsidRPr="00BC2B0D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• możliwość rozszerzenia przestrzeni dyskowej w przyszłości,</w:t>
            </w:r>
          </w:p>
          <w:p w14:paraId="2283927C" w14:textId="77777777" w:rsidR="00BC2B0D" w:rsidRPr="00BC2B0D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•  posiadająca pamięć podręczną co najmniej 2GB,</w:t>
            </w:r>
          </w:p>
          <w:p w14:paraId="4C284DC5" w14:textId="2C977511" w:rsidR="00BC2B0D" w:rsidRPr="00DB2ED3" w:rsidRDefault="00BC2B0D" w:rsidP="00BC2B0D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BC2B0D">
              <w:rPr>
                <w:rFonts w:ascii="Arial" w:hAnsi="Arial" w:cs="Arial"/>
                <w:sz w:val="20"/>
                <w:szCs w:val="20"/>
              </w:rPr>
              <w:t>Wymagamy pamięci podręcznej cache dla dysków co najmniej 2 GB oraz wymagamy co najmniej dwóch wolnych slotów na dodatkowe dyski.</w:t>
            </w:r>
          </w:p>
        </w:tc>
        <w:tc>
          <w:tcPr>
            <w:tcW w:w="1307" w:type="dxa"/>
          </w:tcPr>
          <w:p w14:paraId="413C6571" w14:textId="77777777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ABBF9F" w14:textId="77777777" w:rsidR="00EA5312" w:rsidRPr="00DB2ED3" w:rsidRDefault="00EA5312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373"/>
        <w:gridCol w:w="1307"/>
      </w:tblGrid>
      <w:tr w:rsidR="00EA3391" w:rsidRPr="00DB2ED3" w14:paraId="3680079F" w14:textId="77777777" w:rsidTr="00D3381E">
        <w:tc>
          <w:tcPr>
            <w:tcW w:w="425" w:type="dxa"/>
            <w:vAlign w:val="center"/>
          </w:tcPr>
          <w:p w14:paraId="51A40DDA" w14:textId="7F673B0E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1DB454E4" w14:textId="3651763B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87" w:type="dxa"/>
            <w:vAlign w:val="center"/>
          </w:tcPr>
          <w:p w14:paraId="2A296980" w14:textId="6E318FDF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307" w:type="dxa"/>
          </w:tcPr>
          <w:p w14:paraId="7E694110" w14:textId="77777777" w:rsidR="00EA3391" w:rsidRPr="00DB2ED3" w:rsidRDefault="00EA3391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C10F98" w14:textId="26F2081D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EA3391" w:rsidRPr="00DB2ED3" w14:paraId="5F91E829" w14:textId="77777777" w:rsidTr="00EA3391">
        <w:tc>
          <w:tcPr>
            <w:tcW w:w="425" w:type="dxa"/>
          </w:tcPr>
          <w:p w14:paraId="68B12A96" w14:textId="56360BD1" w:rsidR="00EA3391" w:rsidRPr="008E4A61" w:rsidRDefault="00D3381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</w:t>
            </w:r>
            <w:r w:rsidR="00CC123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2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FBBB5CC" w14:textId="31837309" w:rsidR="00EA3391" w:rsidRPr="008E4A61" w:rsidRDefault="00D3381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System monitorowania sieci lokalnej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br/>
            </w:r>
          </w:p>
        </w:tc>
        <w:tc>
          <w:tcPr>
            <w:tcW w:w="5387" w:type="dxa"/>
          </w:tcPr>
          <w:p w14:paraId="1C2AE3BE" w14:textId="71DD36CA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posiadający powiadomienia o stanie, 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awariach i aktualizacjach w sieci lokalnej, </w:t>
            </w:r>
          </w:p>
          <w:p w14:paraId="3A44D2A5" w14:textId="4E8BDEB7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powiadomień odnośnie prób nieautoryzowanego dostępu do sieci lub do jednego z węzłów znajdujących się w sieci, </w:t>
            </w:r>
          </w:p>
          <w:p w14:paraId="7846CDC5" w14:textId="66EBEBB8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monitorowanie kondycji sprzętowej węzłów znajdujących się w sieci </w:t>
            </w:r>
          </w:p>
          <w:p w14:paraId="0F3A563D" w14:textId="72952199" w:rsidR="00EA3391" w:rsidRPr="00DB2ED3" w:rsidRDefault="00D3381E" w:rsidP="00E96F0D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co najmniej roczne wsparcie ze strony producenta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skalowalności monitorowanych urządzeń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96F0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6F0D" w:rsidRPr="00E96F0D">
              <w:rPr>
                <w:rFonts w:ascii="Arial" w:hAnsi="Arial" w:cs="Arial"/>
                <w:sz w:val="20"/>
                <w:szCs w:val="20"/>
              </w:rPr>
              <w:t>nie mniej niż 70 adresów IP.</w:t>
            </w:r>
          </w:p>
        </w:tc>
        <w:tc>
          <w:tcPr>
            <w:tcW w:w="1307" w:type="dxa"/>
          </w:tcPr>
          <w:p w14:paraId="4C0B10D7" w14:textId="77777777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421FD" w14:textId="77777777" w:rsidR="00EA3391" w:rsidRDefault="00EA3391">
      <w:pPr>
        <w:tabs>
          <w:tab w:val="left" w:pos="2820"/>
        </w:tabs>
      </w:pPr>
    </w:p>
    <w:sectPr w:rsidR="00EA3391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78DA" w14:textId="77777777" w:rsidR="0082599C" w:rsidRDefault="0082599C">
      <w:pPr>
        <w:spacing w:after="0" w:line="240" w:lineRule="auto"/>
      </w:pPr>
      <w:r>
        <w:separator/>
      </w:r>
    </w:p>
  </w:endnote>
  <w:endnote w:type="continuationSeparator" w:id="0">
    <w:p w14:paraId="7DE8BE3A" w14:textId="77777777" w:rsidR="0082599C" w:rsidRDefault="008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40445257"/>
      <w:docPartObj>
        <w:docPartGallery w:val="Page Numbers (Bottom of Page)"/>
        <w:docPartUnique/>
      </w:docPartObj>
    </w:sdtPr>
    <w:sdtContent>
      <w:p w14:paraId="12EC3080" w14:textId="3BF1F6C9" w:rsidR="00CE0299" w:rsidRDefault="00CE02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123696" w:rsidRPr="0012369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B9F388" w14:textId="77777777" w:rsidR="00CE0299" w:rsidRDefault="00CE0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9B14" w14:textId="77777777" w:rsidR="0082599C" w:rsidRDefault="0082599C">
      <w:pPr>
        <w:spacing w:after="0" w:line="240" w:lineRule="auto"/>
      </w:pPr>
      <w:r>
        <w:separator/>
      </w:r>
    </w:p>
  </w:footnote>
  <w:footnote w:type="continuationSeparator" w:id="0">
    <w:p w14:paraId="21C6F5BA" w14:textId="77777777" w:rsidR="0082599C" w:rsidRDefault="008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F0C5" w14:textId="77777777" w:rsidR="00CE0299" w:rsidRDefault="00CE0299">
    <w:pPr>
      <w:pStyle w:val="Nagwek"/>
    </w:pPr>
    <w:r>
      <w:rPr>
        <w:noProof/>
      </w:rPr>
      <w:drawing>
        <wp:inline distT="0" distB="0" distL="0" distR="0" wp14:anchorId="42EEF26B" wp14:editId="63D6C43E">
          <wp:extent cx="5760720" cy="569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CF"/>
    <w:multiLevelType w:val="hybridMultilevel"/>
    <w:tmpl w:val="3250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22"/>
    <w:multiLevelType w:val="multilevel"/>
    <w:tmpl w:val="AE2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47C2"/>
    <w:multiLevelType w:val="hybridMultilevel"/>
    <w:tmpl w:val="44A62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065B8"/>
    <w:multiLevelType w:val="hybridMultilevel"/>
    <w:tmpl w:val="0020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3694"/>
    <w:multiLevelType w:val="hybridMultilevel"/>
    <w:tmpl w:val="F07A2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D4F29"/>
    <w:multiLevelType w:val="hybridMultilevel"/>
    <w:tmpl w:val="5330B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F575E"/>
    <w:multiLevelType w:val="hybridMultilevel"/>
    <w:tmpl w:val="DEEED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30DF1"/>
    <w:multiLevelType w:val="hybridMultilevel"/>
    <w:tmpl w:val="1FD20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F6082"/>
    <w:multiLevelType w:val="hybridMultilevel"/>
    <w:tmpl w:val="6A385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55A6F"/>
    <w:multiLevelType w:val="multilevel"/>
    <w:tmpl w:val="5F8CD4B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6A302C5"/>
    <w:multiLevelType w:val="multilevel"/>
    <w:tmpl w:val="DF1A9D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CA1452D"/>
    <w:multiLevelType w:val="hybridMultilevel"/>
    <w:tmpl w:val="B9B0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675C8"/>
    <w:multiLevelType w:val="multilevel"/>
    <w:tmpl w:val="B79A0B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F6457B1"/>
    <w:multiLevelType w:val="hybridMultilevel"/>
    <w:tmpl w:val="6596A11E"/>
    <w:lvl w:ilvl="0" w:tplc="002AC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35F4"/>
    <w:multiLevelType w:val="hybridMultilevel"/>
    <w:tmpl w:val="13D6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E22A6"/>
    <w:multiLevelType w:val="multilevel"/>
    <w:tmpl w:val="D132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970D94"/>
    <w:multiLevelType w:val="hybridMultilevel"/>
    <w:tmpl w:val="34889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516B7"/>
    <w:multiLevelType w:val="multilevel"/>
    <w:tmpl w:val="2DDCC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6836109"/>
    <w:multiLevelType w:val="hybridMultilevel"/>
    <w:tmpl w:val="BD32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B499F"/>
    <w:multiLevelType w:val="hybridMultilevel"/>
    <w:tmpl w:val="EF5A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E1B1B"/>
    <w:multiLevelType w:val="hybridMultilevel"/>
    <w:tmpl w:val="3FF05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6216FB"/>
    <w:multiLevelType w:val="multilevel"/>
    <w:tmpl w:val="AED24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1B72520"/>
    <w:multiLevelType w:val="multilevel"/>
    <w:tmpl w:val="DF56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2890933"/>
    <w:multiLevelType w:val="hybridMultilevel"/>
    <w:tmpl w:val="107A7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B904CC"/>
    <w:multiLevelType w:val="hybridMultilevel"/>
    <w:tmpl w:val="61A2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30C1F"/>
    <w:multiLevelType w:val="multilevel"/>
    <w:tmpl w:val="84D2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3653923"/>
    <w:multiLevelType w:val="multilevel"/>
    <w:tmpl w:val="7814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5E7698E"/>
    <w:multiLevelType w:val="hybridMultilevel"/>
    <w:tmpl w:val="77A6B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630400"/>
    <w:multiLevelType w:val="hybridMultilevel"/>
    <w:tmpl w:val="A7BA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D098C"/>
    <w:multiLevelType w:val="hybridMultilevel"/>
    <w:tmpl w:val="E924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17"/>
  </w:num>
  <w:num w:numId="5">
    <w:abstractNumId w:val="25"/>
  </w:num>
  <w:num w:numId="6">
    <w:abstractNumId w:val="12"/>
  </w:num>
  <w:num w:numId="7">
    <w:abstractNumId w:val="9"/>
  </w:num>
  <w:num w:numId="8">
    <w:abstractNumId w:val="10"/>
  </w:num>
  <w:num w:numId="9">
    <w:abstractNumId w:val="22"/>
  </w:num>
  <w:num w:numId="10">
    <w:abstractNumId w:val="17"/>
    <w:lvlOverride w:ilvl="0">
      <w:startOverride w:val="1"/>
    </w:lvlOverride>
  </w:num>
  <w:num w:numId="11">
    <w:abstractNumId w:val="25"/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23"/>
  </w:num>
  <w:num w:numId="19">
    <w:abstractNumId w:val="18"/>
  </w:num>
  <w:num w:numId="20">
    <w:abstractNumId w:val="28"/>
  </w:num>
  <w:num w:numId="21">
    <w:abstractNumId w:val="16"/>
  </w:num>
  <w:num w:numId="22">
    <w:abstractNumId w:val="14"/>
  </w:num>
  <w:num w:numId="23">
    <w:abstractNumId w:val="19"/>
  </w:num>
  <w:num w:numId="24">
    <w:abstractNumId w:val="7"/>
  </w:num>
  <w:num w:numId="25">
    <w:abstractNumId w:val="2"/>
  </w:num>
  <w:num w:numId="26">
    <w:abstractNumId w:val="8"/>
  </w:num>
  <w:num w:numId="27">
    <w:abstractNumId w:val="24"/>
  </w:num>
  <w:num w:numId="28">
    <w:abstractNumId w:val="27"/>
  </w:num>
  <w:num w:numId="29">
    <w:abstractNumId w:val="6"/>
  </w:num>
  <w:num w:numId="30">
    <w:abstractNumId w:val="20"/>
  </w:num>
  <w:num w:numId="31">
    <w:abstractNumId w:val="5"/>
  </w:num>
  <w:num w:numId="32">
    <w:abstractNumId w:val="0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805F5"/>
    <w:rsid w:val="000D377F"/>
    <w:rsid w:val="0010143D"/>
    <w:rsid w:val="00123696"/>
    <w:rsid w:val="001450D3"/>
    <w:rsid w:val="001A3E7C"/>
    <w:rsid w:val="001B0E59"/>
    <w:rsid w:val="001E7B0F"/>
    <w:rsid w:val="001F532C"/>
    <w:rsid w:val="0022445A"/>
    <w:rsid w:val="0025112A"/>
    <w:rsid w:val="00273D85"/>
    <w:rsid w:val="00282629"/>
    <w:rsid w:val="002B0704"/>
    <w:rsid w:val="002F0937"/>
    <w:rsid w:val="002F2EC5"/>
    <w:rsid w:val="003A01EB"/>
    <w:rsid w:val="003B75E9"/>
    <w:rsid w:val="003B7ABB"/>
    <w:rsid w:val="003C47AF"/>
    <w:rsid w:val="003D7B6E"/>
    <w:rsid w:val="00450AF6"/>
    <w:rsid w:val="00494EE4"/>
    <w:rsid w:val="00563D8C"/>
    <w:rsid w:val="00591118"/>
    <w:rsid w:val="005D4957"/>
    <w:rsid w:val="005D6E9B"/>
    <w:rsid w:val="005E3F76"/>
    <w:rsid w:val="006413FF"/>
    <w:rsid w:val="00664532"/>
    <w:rsid w:val="0068393F"/>
    <w:rsid w:val="006A6A0E"/>
    <w:rsid w:val="006D40C0"/>
    <w:rsid w:val="0071082A"/>
    <w:rsid w:val="007468C8"/>
    <w:rsid w:val="00794278"/>
    <w:rsid w:val="00794FAE"/>
    <w:rsid w:val="007A0168"/>
    <w:rsid w:val="007A4028"/>
    <w:rsid w:val="00803635"/>
    <w:rsid w:val="00814074"/>
    <w:rsid w:val="0082599C"/>
    <w:rsid w:val="0086170F"/>
    <w:rsid w:val="008A0453"/>
    <w:rsid w:val="008E4A61"/>
    <w:rsid w:val="009263F5"/>
    <w:rsid w:val="00942B94"/>
    <w:rsid w:val="009B4694"/>
    <w:rsid w:val="00A57DB5"/>
    <w:rsid w:val="00AA6FC9"/>
    <w:rsid w:val="00AD2F6F"/>
    <w:rsid w:val="00AD79DB"/>
    <w:rsid w:val="00B23616"/>
    <w:rsid w:val="00B462F1"/>
    <w:rsid w:val="00B86B20"/>
    <w:rsid w:val="00BA7382"/>
    <w:rsid w:val="00BC2573"/>
    <w:rsid w:val="00BC2B0D"/>
    <w:rsid w:val="00C35E30"/>
    <w:rsid w:val="00CC123E"/>
    <w:rsid w:val="00CC1661"/>
    <w:rsid w:val="00CE0299"/>
    <w:rsid w:val="00CF728B"/>
    <w:rsid w:val="00D107B6"/>
    <w:rsid w:val="00D114FD"/>
    <w:rsid w:val="00D3381E"/>
    <w:rsid w:val="00D53C6A"/>
    <w:rsid w:val="00DB2ED3"/>
    <w:rsid w:val="00DD6C93"/>
    <w:rsid w:val="00E23E28"/>
    <w:rsid w:val="00E3154A"/>
    <w:rsid w:val="00E469DB"/>
    <w:rsid w:val="00E63C75"/>
    <w:rsid w:val="00E96F0D"/>
    <w:rsid w:val="00EA3391"/>
    <w:rsid w:val="00EA5312"/>
    <w:rsid w:val="00EB57B4"/>
    <w:rsid w:val="00F539DE"/>
    <w:rsid w:val="00F61F42"/>
    <w:rsid w:val="00F85EF3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3306-8DF9-4472-9405-F72BBD9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Reja</dc:creator>
  <cp:lastModifiedBy>Łukasz</cp:lastModifiedBy>
  <cp:revision>10</cp:revision>
  <cp:lastPrinted>2022-07-21T07:40:00Z</cp:lastPrinted>
  <dcterms:created xsi:type="dcterms:W3CDTF">2022-08-08T05:44:00Z</dcterms:created>
  <dcterms:modified xsi:type="dcterms:W3CDTF">2022-08-08T07:14:00Z</dcterms:modified>
  <dc:language>pl-PL</dc:language>
</cp:coreProperties>
</file>